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Orthodontic</w:t>
      </w:r>
      <w:r>
        <w:t xml:space="preserve"> </w:t>
      </w:r>
      <w:r>
        <w:t xml:space="preserve">Care</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Europe:</w:t>
      </w:r>
      <w:r>
        <w:t xml:space="preserve"> </w:t>
      </w:r>
      <w:r>
        <w:t xml:space="preserve">The</w:t>
      </w:r>
      <w:r>
        <w:t xml:space="preserve"> </w:t>
      </w:r>
      <w:r>
        <w:t xml:space="preserve">Orthodontist</w:t>
      </w:r>
      <w:r>
        <w:t xml:space="preserve"> </w:t>
      </w:r>
      <w:r>
        <w:t xml:space="preserve">in</w:t>
      </w:r>
      <w:r>
        <w:t xml:space="preserve"> </w:t>
      </w:r>
      <w:r>
        <w:t xml:space="preserve">Belgium</w:t>
      </w:r>
      <w:r>
        <w:t xml:space="preserve"> </w:t>
      </w:r>
      <w:r>
        <w:t xml:space="preserve">Brussels</w:t>
      </w:r>
    </w:p>
    <w:bookmarkStart w:id="25" w:name="X4a417b5f24d4ab56d95ce1d55503eab04b1a1da"/>
    <w:p>
      <w:pPr>
        <w:pStyle w:val="Heading1"/>
      </w:pPr>
      <w:r>
        <w:t xml:space="preserve">A Reflection on Orthodontic Care in the Heart of Europe: The Orthodontist in Belgium Brussels</w:t>
      </w:r>
    </w:p>
    <w:p>
      <w:pPr>
        <w:pStyle w:val="FirstParagraph"/>
      </w:pPr>
      <w:r>
        <w:t xml:space="preserve">The pursuit of dental aesthetics and functional health is a universal human endeavor, yet it is deeply influenced by the cultural, regulatory, and social fabrics of specific regions. In reflecting upon the role and impact of an</w:t>
      </w:r>
      <w:r>
        <w:t xml:space="preserve"> </w:t>
      </w:r>
      <w:r>
        <w:rPr>
          <w:bCs/>
          <w:b/>
        </w:rPr>
        <w:t xml:space="preserve">Orthodontist</w:t>
      </w:r>
      <w:r>
        <w:t xml:space="preserve">, particularly within the dynamic context of</w:t>
      </w:r>
      <w:r>
        <w:t xml:space="preserve"> </w:t>
      </w:r>
      <w:r>
        <w:rPr>
          <w:bCs/>
          <w:b/>
        </w:rPr>
        <w:t xml:space="preserve">Belgium Brussels</w:t>
      </w:r>
      <w:r>
        <w:t xml:space="preserve">, one must consider more than just straight teeth; one must examine a complex intersection of healthcare philosophy, multicultural diversity, and aesthetic tradition. This reflection paper aims to explore these dimensions, analyzing how the practice of orthodontics evolves within this specific geopolitical hub while maintaining its core professional standards.</w:t>
      </w:r>
    </w:p>
    <w:bookmarkStart w:id="20" w:name="X9e1297ef8075c7432a0f8a0090e6f7d20c54850"/>
    <w:p>
      <w:pPr>
        <w:pStyle w:val="Heading2"/>
      </w:pPr>
      <w:r>
        <w:t xml:space="preserve">The Multicultural Tapestry of Dental Needs in Brussels</w:t>
      </w:r>
    </w:p>
    <w:p>
      <w:pPr>
        <w:pStyle w:val="FirstParagraph"/>
      </w:pPr>
      <w:r>
        <w:rPr>
          <w:bCs/>
          <w:b/>
        </w:rPr>
        <w:t xml:space="preserve">Belgium Brussels</w:t>
      </w:r>
      <w:r>
        <w:t xml:space="preserve">, as the de facto capital of Europe, is a city defined by its cosmopolitan nature. It is a melting pot where French, Dutch (Flemish), English, and numerous other languages converge. This linguistic and cultural diversity directly influences the practice of an</w:t>
      </w:r>
      <w:r>
        <w:t xml:space="preserve"> </w:t>
      </w:r>
      <w:r>
        <w:rPr>
          <w:bCs/>
          <w:b/>
        </w:rPr>
        <w:t xml:space="preserve">Orthodontist</w:t>
      </w:r>
      <w:r>
        <w:t xml:space="preserve">. In many other cities, orthodontic treatment might be viewed primarily through a lens of cosmetic enhancement or local social pressure. However, in</w:t>
      </w:r>
      <w:r>
        <w:t xml:space="preserve"> </w:t>
      </w:r>
      <w:r>
        <w:rPr>
          <w:bCs/>
          <w:b/>
        </w:rPr>
        <w:t xml:space="preserve">Belgium Brussels</w:t>
      </w:r>
      <w:r>
        <w:t xml:space="preserve">, the demand for orthodontic care is driven by a heterogeneous population with varying perceptions of dental health.</w:t>
      </w:r>
    </w:p>
    <w:p>
      <w:pPr>
        <w:pStyle w:val="BodyText"/>
      </w:pPr>
      <w:r>
        <w:t xml:space="preserve">The presence of thousands of expatriates, diplomats, and international civil servants creates a unique market for dental services. An</w:t>
      </w:r>
      <w:r>
        <w:t xml:space="preserve"> </w:t>
      </w:r>
      <w:r>
        <w:rPr>
          <w:bCs/>
          <w:b/>
        </w:rPr>
        <w:t xml:space="preserve">Orthodontist</w:t>
      </w:r>
      <w:r>
        <w:t xml:space="preserve"> </w:t>
      </w:r>
      <w:r>
        <w:t xml:space="preserve">in this environment must possess not only clinical expertise but also high levels of cultural competence and linguistic flexibility. The reflection here is significant: the practitioner becomes more than a technician aligning teeth; they become a communicator bridging cultural gaps regarding health expectations. For some patients from non-European backgrounds, straight teeth may be a secondary concern to basic dental hygiene, while for others, particularly within certain European and global elite circles in</w:t>
      </w:r>
      <w:r>
        <w:t xml:space="preserve"> </w:t>
      </w:r>
      <w:r>
        <w:rPr>
          <w:bCs/>
          <w:b/>
        </w:rPr>
        <w:t xml:space="preserve">Belgium Brussels</w:t>
      </w:r>
      <w:r>
        <w:t xml:space="preserve">, the aesthetic alignment is tied closely to professional identity and social confidence. Understanding these nuances allows the</w:t>
      </w:r>
      <w:r>
        <w:t xml:space="preserve"> </w:t>
      </w:r>
      <w:r>
        <w:rPr>
          <w:bCs/>
          <w:b/>
        </w:rPr>
        <w:t xml:space="preserve">Orthodontist</w:t>
      </w:r>
      <w:r>
        <w:t xml:space="preserve"> </w:t>
      </w:r>
      <w:r>
        <w:t xml:space="preserve">to tailor their approach, ensuring that treatment plans are not only medically sound but also culturally resonant.</w:t>
      </w:r>
    </w:p>
    <w:bookmarkEnd w:id="20"/>
    <w:bookmarkStart w:id="21" w:name="Xbe1a4ea90e1068d8a97a1b78e7db0d5def4f5fc"/>
    <w:p>
      <w:pPr>
        <w:pStyle w:val="Heading2"/>
      </w:pPr>
      <w:r>
        <w:t xml:space="preserve">The Regulatory Framework and Professional Standards in Belgium</w:t>
      </w:r>
    </w:p>
    <w:p>
      <w:pPr>
        <w:pStyle w:val="FirstParagraph"/>
      </w:pPr>
      <w:r>
        <w:t xml:space="preserve">The practice of orthodontics in Belgium is governed by strict regulatory bodies that ensure high standards of care. Reflecting on the role of the</w:t>
      </w:r>
      <w:r>
        <w:t xml:space="preserve"> </w:t>
      </w:r>
      <w:r>
        <w:rPr>
          <w:bCs/>
          <w:b/>
        </w:rPr>
        <w:t xml:space="preserve">Orthodontist</w:t>
      </w:r>
      <w:r>
        <w:t xml:space="preserve">, one must appreciate the rigorous training required in Belgium, which distinguishes between general dentists who perform minor corrections and specialized orthodontists who undergo years of post-doctoral residency training. In</w:t>
      </w:r>
      <w:r>
        <w:t xml:space="preserve"> </w:t>
      </w:r>
      <w:r>
        <w:rPr>
          <w:bCs/>
          <w:b/>
        </w:rPr>
        <w:t xml:space="preserve">Belgium Brussels</w:t>
      </w:r>
      <w:r>
        <w:t xml:space="preserve">, this distinction is crucial for patients navigating a healthcare system that is highly organized yet complex.</w:t>
      </w:r>
    </w:p>
    <w:p>
      <w:pPr>
        <w:pStyle w:val="BodyText"/>
      </w:pPr>
      <w:r>
        <w:t xml:space="preserve">The Belgian healthcare model operates on a reimbursement basis, which adds another layer of complexity to the reflection on access to care. While orthodontic treatment for adults in Belgium is generally not reimbursed by the national insurance funds (Mutualité/Ziekenfonds) and must be paid out-of-pocket, children’s orthodontics often benefits from partial coverage if deemed medically necessary. This economic reality shapes the demographic of patients an</w:t>
      </w:r>
      <w:r>
        <w:t xml:space="preserve"> </w:t>
      </w:r>
      <w:r>
        <w:rPr>
          <w:bCs/>
          <w:b/>
        </w:rPr>
        <w:t xml:space="preserve">Orthodontist</w:t>
      </w:r>
      <w:r>
        <w:t xml:space="preserve"> </w:t>
      </w:r>
      <w:r>
        <w:t xml:space="preserve">serves in</w:t>
      </w:r>
      <w:r>
        <w:t xml:space="preserve"> </w:t>
      </w:r>
      <w:r>
        <w:rPr>
          <w:bCs/>
          <w:b/>
        </w:rPr>
        <w:t xml:space="preserve">Belgium Brussels</w:t>
      </w:r>
      <w:r>
        <w:t xml:space="preserve">. It creates a dichotomy where early intervention for children is encouraged by the state to prevent more severe issues later, while adult orthodontics becomes a private investment in personal and professional capital.</w:t>
      </w:r>
    </w:p>
    <w:p>
      <w:pPr>
        <w:pStyle w:val="BodyText"/>
      </w:pPr>
      <w:r>
        <w:t xml:space="preserve">This financial structure reflects broader societal values in Belgium regarding preventive health versus aesthetic autonomy. The</w:t>
      </w:r>
      <w:r>
        <w:t xml:space="preserve"> </w:t>
      </w:r>
      <w:r>
        <w:rPr>
          <w:bCs/>
          <w:b/>
        </w:rPr>
        <w:t xml:space="preserve">Orthodontist</w:t>
      </w:r>
      <w:r>
        <w:t xml:space="preserve"> </w:t>
      </w:r>
      <w:r>
        <w:t xml:space="preserve">must navigate these financial conversations with empathy and transparency, explaining the long-term benefits of treatment against immediate costs. This dialogue is essential in maintaining trust, especially in a city as competitive and fast-paced as</w:t>
      </w:r>
      <w:r>
        <w:t xml:space="preserve"> </w:t>
      </w:r>
      <w:r>
        <w:rPr>
          <w:bCs/>
          <w:b/>
        </w:rPr>
        <w:t xml:space="preserve">Belgium Brussels</w:t>
      </w:r>
      <w:r>
        <w:t xml:space="preserve">, where time is a scarce resource.</w:t>
      </w:r>
    </w:p>
    <w:bookmarkEnd w:id="21"/>
    <w:bookmarkStart w:id="22" w:name="X72797c42c78af5f00ab3332551521824097046b"/>
    <w:p>
      <w:pPr>
        <w:pStyle w:val="Heading2"/>
      </w:pPr>
      <w:r>
        <w:t xml:space="preserve">Aesthetic Philosophies: The European Influence on Orthodontics</w:t>
      </w:r>
    </w:p>
    <w:p>
      <w:pPr>
        <w:pStyle w:val="FirstParagraph"/>
      </w:pPr>
      <w:r>
        <w:t xml:space="preserve">Aesthetics play a pivotal role in orthodontic treatment, yet the philosophy of beauty varies across regions. In</w:t>
      </w:r>
      <w:r>
        <w:t xml:space="preserve"> </w:t>
      </w:r>
      <w:r>
        <w:rPr>
          <w:bCs/>
          <w:b/>
        </w:rPr>
        <w:t xml:space="preserve">Belgium Brussels</w:t>
      </w:r>
      <w:r>
        <w:t xml:space="preserve">, influenced by both French and Germanic traditions, there is often a preference for natural-looking results over exaggerated perfection. The modern trend favored by many patients in this region leans towards "invisible" or discreet treatments.</w:t>
      </w:r>
    </w:p>
    <w:p>
      <w:pPr>
        <w:pStyle w:val="BodyText"/>
      </w:pPr>
      <w:r>
        <w:t xml:space="preserve">This has led to the rise of demand for clear aligners (such as Invisalign) and lingual braces among adults in</w:t>
      </w:r>
      <w:r>
        <w:t xml:space="preserve"> </w:t>
      </w:r>
      <w:r>
        <w:rPr>
          <w:bCs/>
          <w:b/>
        </w:rPr>
        <w:t xml:space="preserve">Belgium Brussels</w:t>
      </w:r>
      <w:r>
        <w:t xml:space="preserve">. An</w:t>
      </w:r>
      <w:r>
        <w:t xml:space="preserve"> </w:t>
      </w:r>
      <w:r>
        <w:rPr>
          <w:bCs/>
          <w:b/>
        </w:rPr>
        <w:t xml:space="preserve">Orthodontist</w:t>
      </w:r>
      <w:r>
        <w:t xml:space="preserve"> </w:t>
      </w:r>
      <w:r>
        <w:t xml:space="preserve">specializing in these technologies must stay abreast of rapid advancements in digital dentistry. The reflection here is on the intersection of technology and artistry. Braces are no longer just metal brackets; they are precision-engineered tools that require digital scanning, 3D printing, and AI-driven planning. The</w:t>
      </w:r>
      <w:r>
        <w:t xml:space="preserve"> </w:t>
      </w:r>
      <w:r>
        <w:rPr>
          <w:bCs/>
          <w:b/>
        </w:rPr>
        <w:t xml:space="preserve">Orthodontist</w:t>
      </w:r>
      <w:r>
        <w:t xml:space="preserve"> </w:t>
      </w:r>
      <w:r>
        <w:t xml:space="preserve">in</w:t>
      </w:r>
      <w:r>
        <w:t xml:space="preserve"> </w:t>
      </w:r>
      <w:r>
        <w:rPr>
          <w:bCs/>
          <w:b/>
        </w:rPr>
        <w:t xml:space="preserve">Belgium Brussels</w:t>
      </w:r>
      <w:r>
        <w:t xml:space="preserve"> </w:t>
      </w:r>
      <w:r>
        <w:t xml:space="preserve">often finds themselves working in state-of-the-art clinics that rival research laboratories.</w:t>
      </w:r>
    </w:p>
    <w:p>
      <w:pPr>
        <w:pStyle w:val="BodyText"/>
      </w:pPr>
      <w:r>
        <w:t xml:space="preserve">This technological integration changes the patient experience significantly. Treatment times can be shorter, appointments less frequent, and outcomes more predictable. However, it also raises questions about the role of the clinician versus the algorithm. Does technology diminish the human touch? In reflecting on this, it becomes clear that while technology provides precision, the</w:t>
      </w:r>
      <w:r>
        <w:t xml:space="preserve"> </w:t>
      </w:r>
      <w:r>
        <w:rPr>
          <w:bCs/>
          <w:b/>
        </w:rPr>
        <w:t xml:space="preserve">Orthodontist</w:t>
      </w:r>
      <w:r>
        <w:t xml:space="preserve"> </w:t>
      </w:r>
      <w:r>
        <w:t xml:space="preserve">remains essential in diagnosis and aesthetic judgment. The ability to assess facial profiles, smile arcs, and occlusion requires a nuanced understanding of human anatomy that algorithms currently cannot fully replicate.</w:t>
      </w:r>
    </w:p>
    <w:bookmarkEnd w:id="22"/>
    <w:bookmarkStart w:id="23" w:name="Xde75e799471d107d4b49cea485c2b7d9737f0ad"/>
    <w:p>
      <w:pPr>
        <w:pStyle w:val="Heading2"/>
      </w:pPr>
      <w:r>
        <w:t xml:space="preserve">The Social Impact of Orthodontic Health in Brussels</w:t>
      </w:r>
    </w:p>
    <w:p>
      <w:pPr>
        <w:pStyle w:val="FirstParagraph"/>
      </w:pPr>
      <w:r>
        <w:t xml:space="preserve">Socially, orthodontic health is intertwined with self-esteem and social mobility. In</w:t>
      </w:r>
      <w:r>
        <w:t xml:space="preserve"> </w:t>
      </w:r>
      <w:r>
        <w:rPr>
          <w:bCs/>
          <w:b/>
        </w:rPr>
        <w:t xml:space="preserve">Belgium Brussels</w:t>
      </w:r>
      <w:r>
        <w:t xml:space="preserve">, a global center for diplomacy and business, first impressions are critical. A confident smile can open doors in negotiations or social settings. The</w:t>
      </w:r>
      <w:r>
        <w:t xml:space="preserve"> </w:t>
      </w:r>
      <w:r>
        <w:rPr>
          <w:bCs/>
          <w:b/>
        </w:rPr>
        <w:t xml:space="preserve">Orthodontist</w:t>
      </w:r>
      <w:r>
        <w:t xml:space="preserve">, therefore, plays a subtle but powerful role in facilitating professional success.</w:t>
      </w:r>
    </w:p>
    <w:p>
      <w:pPr>
        <w:pStyle w:val="BodyText"/>
      </w:pPr>
      <w:r>
        <w:t xml:space="preserve">This is particularly relevant for the youth population in</w:t>
      </w:r>
      <w:r>
        <w:t xml:space="preserve"> </w:t>
      </w:r>
      <w:r>
        <w:rPr>
          <w:bCs/>
          <w:b/>
        </w:rPr>
        <w:t xml:space="preserve">Belgium Brussels</w:t>
      </w:r>
      <w:r>
        <w:t xml:space="preserve">. Schools and community centers often serve as hubs for health education. An effective</w:t>
      </w:r>
      <w:r>
        <w:t xml:space="preserve"> </w:t>
      </w:r>
      <w:r>
        <w:rPr>
          <w:bCs/>
          <w:b/>
        </w:rPr>
        <w:t xml:space="preserve">Orthodontist</w:t>
      </w:r>
      <w:r>
        <w:t xml:space="preserve"> </w:t>
      </w:r>
      <w:r>
        <w:t xml:space="preserve">contributes to this ecosystem by promoting awareness about oral hygiene and early detection of malocclusions. By engaging with schools or participating in public health initiatives, the professional can help normalize orthodontic care, reducing stigma associated with braces.</w:t>
      </w:r>
    </w:p>
    <w:p>
      <w:pPr>
        <w:pStyle w:val="BodyText"/>
      </w:pPr>
      <w:r>
        <w:t xml:space="preserve">Belgium Brussels remains a challenge. While specialized clinics cater to those who can afford private payments, there is a need for continued dialogue between public health authorities and private practitioners to ensure equitable access.</w:t>
      </w:r>
    </w:p>
    <w:bookmarkEnd w:id="23"/>
    <w:bookmarkStart w:id="24" w:name="Xf4bce8e5e29a5c986dc7e0500c98192477c90ae"/>
    <w:p>
      <w:pPr>
        <w:pStyle w:val="Heading2"/>
      </w:pPr>
      <w:r>
        <w:t xml:space="preserve">Conclusion: The Holistic Role of the Orthodontist</w:t>
      </w:r>
    </w:p>
    <w:p>
      <w:pPr>
        <w:pStyle w:val="FirstParagraph"/>
      </w:pPr>
      <w:r>
        <w:t xml:space="preserve">In conclusion, the role of an</w:t>
      </w:r>
      <w:r>
        <w:t xml:space="preserve"> </w:t>
      </w:r>
      <w:r>
        <w:rPr>
          <w:bCs/>
          <w:b/>
        </w:rPr>
        <w:t xml:space="preserve">Orthodontist</w:t>
      </w:r>
      <w:r>
        <w:t xml:space="preserve"> </w:t>
      </w:r>
      <w:r>
        <w:t xml:space="preserve">in</w:t>
      </w:r>
      <w:r>
        <w:t xml:space="preserve"> </w:t>
      </w:r>
      <w:r>
        <w:rPr>
          <w:bCs/>
          <w:b/>
        </w:rPr>
        <w:t xml:space="preserve">Belgium Brussels</w:t>
      </w:r>
      <w:r>
        <w:t xml:space="preserve"> </w:t>
      </w:r>
      <w:r>
        <w:t xml:space="preserve">Orthodontist must serve as both scientist and artist, navigating complex health insurance structures while delivering personalized care to a diverse clientele. They are custodians of smiles that reflect not only individual health but also the broader social dynamics of</w:t>
      </w:r>
      <w:r>
        <w:t xml:space="preserve"> </w:t>
      </w:r>
      <w:r>
        <w:rPr>
          <w:bCs/>
          <w:b/>
        </w:rPr>
        <w:t xml:space="preserve">Belgium Brussels</w:t>
      </w:r>
      <w:r>
        <w:t xml:space="preserve">. As we look to the future, the integration of digital technologies and global best practices will continue to shape this field. Yet, at its core, orthodontics remains a human-centered practice. It is about improving lives through confidence and health.</w:t>
      </w:r>
    </w:p>
    <w:p>
      <w:pPr>
        <w:pStyle w:val="BodyText"/>
      </w:pPr>
      <w:r>
        <w:t xml:space="preserve">This reflection highlights that understanding the local context of</w:t>
      </w:r>
      <w:r>
        <w:t xml:space="preserve"> </w:t>
      </w:r>
      <w:r>
        <w:rPr>
          <w:bCs/>
          <w:b/>
        </w:rPr>
        <w:t xml:space="preserve">Belgium Brussels</w:t>
      </w:r>
      <w:r>
        <w:t xml:space="preserve">, combined with a deep respect for the professional standards of an</w:t>
      </w:r>
    </w:p>
    <w:p>
      <w:pPr>
        <w:pStyle w:val="BodyText"/>
      </w:pPr>
      <w:r>
        <w:t xml:space="preserve">Orthodontist, is essential for delivering truly effective care. Whether addressing a child’s developing bite or an adult’s aesthetic concerns, the goal remains constant: to enhance well-being through precision and empathy. The journey toward perfect occlusion is as much about understanding the patient’s world as it is about adjusting teeth.</w:t>
      </w:r>
    </w:p>
    <w:p>
      <w:pPr>
        <w:pStyle w:val="BodyText"/>
      </w:pPr>
      <w:r>
        <w:rPr>
          <w:iCs/>
          <w:i/>
        </w:rPr>
        <w:t xml:space="preserve">This document reflects on the professional landscape of orthodontics in Brussels, Belgium, highlighting cultural, regulatory, and technological aspects.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Orthodontic Care in the Heart of Europe: The Orthodontist in Belgium Brussels</dc:title>
  <dc:creator/>
  <dc:language>en</dc:language>
  <cp:keywords/>
  <dcterms:created xsi:type="dcterms:W3CDTF">2026-07-29T17:57:25Z</dcterms:created>
  <dcterms:modified xsi:type="dcterms:W3CDTF">2026-07-29T17:57:25Z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