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Nigeria,</w:t>
      </w:r>
      <w:r>
        <w:t xml:space="preserve"> </w:t>
      </w:r>
      <w:r>
        <w:t xml:space="preserve">Abuja</w:t>
      </w:r>
    </w:p>
    <w:bookmarkStart w:id="27" w:name="X54ed27ae9e9ac9583551cf535bceb88468aa58c"/>
    <w:p>
      <w:pPr>
        <w:pStyle w:val="Heading1"/>
      </w:pPr>
      <w:r>
        <w:t xml:space="preserve">The Evolution and Impact of Orthodontic Care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Dental Health Advocacy Group</w:t>
      </w:r>
      <w:r>
        <w:br/>
      </w:r>
      <w:r>
        <w:rPr>
          <w:bCs/>
          <w:b/>
        </w:rPr>
        <w:t xml:space="preserve">From:</w:t>
      </w:r>
      <w:r>
        <w:t xml:space="preserve"> </w:t>
      </w:r>
      <w:r>
        <w:t xml:space="preserve">[Your Name/Author]</w:t>
      </w:r>
    </w:p>
    <w:bookmarkStart w:id="20" w:name="i.-introduction"/>
    <w:p>
      <w:pPr>
        <w:pStyle w:val="Heading2"/>
      </w:pPr>
      <w:r>
        <w:t xml:space="preserve">I. Introduction</w:t>
      </w:r>
    </w:p>
    <w:p>
      <w:pPr>
        <w:pStyle w:val="FirstParagraph"/>
      </w:pPr>
      <w:r>
        <w:t xml:space="preserve">The landscape of healthcare in Africa is undergoing a profound transformation, characterized by rapid urbanization, increased access to information, and a growing middle class with higher disposable incomes. Within this broader context, the field of dental care has seen significant specialization. Among these specializations, orthodontics stands out not merely as a cosmetic pursuit but as a critical component of overall health and social confidence. This reflection paper aims to explore the current state, challenges, and future potential of being an</w:t>
      </w:r>
      <w:r>
        <w:t xml:space="preserve"> </w:t>
      </w:r>
      <w:r>
        <w:rPr>
          <w:bCs/>
          <w:b/>
        </w:rPr>
        <w:t xml:space="preserve">Orthodontist</w:t>
      </w:r>
      <w:r>
        <w:t xml:space="preserve"> </w:t>
      </w:r>
      <w:r>
        <w:t xml:space="preserve">in the dynamic environment of</w:t>
      </w:r>
      <w:r>
        <w:t xml:space="preserve"> </w:t>
      </w:r>
      <w:r>
        <w:rPr>
          <w:bCs/>
          <w:b/>
        </w:rPr>
        <w:t xml:space="preserve">Nigeria Abuja</w:t>
      </w:r>
      <w:r>
        <w:t xml:space="preserve">. As the capital city serves as a hub for politics, commerce, and culture in Nigeria, it presents a unique case study for understanding how specialized dental care evolves in developing economies.</w:t>
      </w:r>
    </w:p>
    <w:bookmarkEnd w:id="20"/>
    <w:bookmarkStart w:id="21" w:name="Xbf0a7c6dcda4148c0100b6bb78a4cb47ae9adda"/>
    <w:p>
      <w:pPr>
        <w:pStyle w:val="Heading2"/>
      </w:pPr>
      <w:r>
        <w:t xml:space="preserve">II. The Shifting Paradigm: From Necessity to Lifestyle</w:t>
      </w:r>
    </w:p>
    <w:p>
      <w:pPr>
        <w:pStyle w:val="FirstParagraph"/>
      </w:pPr>
      <w:r>
        <w:t xml:space="preserve">Historically, dental care in many parts of Africa was reactive; patients sought help only when pain became unbearable. However, the narrative is shifting dramatically in</w:t>
      </w:r>
      <w:r>
        <w:t xml:space="preserve"> </w:t>
      </w:r>
      <w:r>
        <w:rPr>
          <w:bCs/>
          <w:b/>
        </w:rPr>
        <w:t xml:space="preserve">Nigeria Abuja</w:t>
      </w:r>
      <w:r>
        <w:t xml:space="preserve">. The modern patient, particularly the growing demographic of young professionals and students at institutions like Ahmadu Bello University or international schools within the capital, views straight teeth as an integral part of personal branding and professional presentation. This shift has elevated the role of an</w:t>
      </w:r>
      <w:r>
        <w:t xml:space="preserve"> </w:t>
      </w:r>
      <w:r>
        <w:rPr>
          <w:bCs/>
          <w:b/>
        </w:rPr>
        <w:t xml:space="preserve">Orthodontist</w:t>
      </w:r>
      <w:r>
        <w:t xml:space="preserve"> </w:t>
      </w:r>
      <w:r>
        <w:t xml:space="preserve">from a technical practitioner to a key player in aesthetic medicine.</w:t>
      </w:r>
    </w:p>
    <w:p>
      <w:pPr>
        <w:pStyle w:val="BodyText"/>
      </w:pPr>
      <w:r>
        <w:t xml:space="preserve">In reflecting on this change, it is evident that demand for orthodontic services is no longer limited to correcting severe malocclusions. There is a rising interest in clear aligners and invisible braces, driven by social media influences and global trends. This represents a significant opportunity for</w:t>
      </w:r>
      <w:r>
        <w:t xml:space="preserve"> </w:t>
      </w:r>
      <w:r>
        <w:rPr>
          <w:bCs/>
          <w:b/>
        </w:rPr>
        <w:t xml:space="preserve">Orthodontist</w:t>
      </w:r>
      <w:r>
        <w:t xml:space="preserve"> </w:t>
      </w:r>
      <w:r>
        <w:t xml:space="preserve">professionals in</w:t>
      </w:r>
      <w:r>
        <w:t xml:space="preserve"> </w:t>
      </w:r>
      <w:r>
        <w:rPr>
          <w:bCs/>
          <w:b/>
        </w:rPr>
        <w:t xml:space="preserve">Nigeria Abuja</w:t>
      </w:r>
      <w:r>
        <w:t xml:space="preserve"> </w:t>
      </w:r>
      <w:r>
        <w:t xml:space="preserve">who are willing to adapt their service offerings to meet these modern aesthetic demands while maintaining clinical excellence.</w:t>
      </w:r>
    </w:p>
    <w:bookmarkEnd w:id="21"/>
    <w:bookmarkStart w:id="22" w:name="Xe0b79a2c54d2309f02ed2c69615d13ebf45bdae"/>
    <w:p>
      <w:pPr>
        <w:pStyle w:val="Heading2"/>
      </w:pPr>
      <w:r>
        <w:t xml:space="preserve">III. The Role of the Orthodontist in Public Health</w:t>
      </w:r>
    </w:p>
    <w:p>
      <w:pPr>
        <w:pStyle w:val="FirstParagraph"/>
      </w:pPr>
      <w:r>
        <w:t xml:space="preserve">Beyond aesthetics, the role of an</w:t>
      </w:r>
      <w:r>
        <w:t xml:space="preserve"> </w:t>
      </w:r>
      <w:r>
        <w:rPr>
          <w:bCs/>
          <w:b/>
        </w:rPr>
        <w:t xml:space="preserve">Orthodontist</w:t>
      </w:r>
      <w:r>
        <w:t xml:space="preserve"> </w:t>
      </w:r>
      <w:r>
        <w:t xml:space="preserve">is deeply rooted in public health. Malocclusion is not just a cosmetic issue; it affects chewing efficiency, speech development, and oral hygiene maintenance. In</w:t>
      </w:r>
      <w:r>
        <w:t xml:space="preserve"> </w:t>
      </w:r>
      <w:r>
        <w:rPr>
          <w:bCs/>
          <w:b/>
        </w:rPr>
        <w:t xml:space="preserve">Nigeria Abuja</w:t>
      </w:r>
      <w:r>
        <w:t xml:space="preserve">, where access to primary healthcare can vary across different districts, orthodontic interventions can serve as a preventive measure against periodontal disease and temporomandibular joint disorders.</w:t>
      </w:r>
    </w:p>
    <w:p>
      <w:pPr>
        <w:pStyle w:val="BodyText"/>
      </w:pPr>
      <w:r>
        <w:t xml:space="preserve">A reflection on the social impact of orthodontics reveals a gap in accessibility. While private clinics in upscale areas like Maitama and Wuse cater to those who can afford premium care, there remains a substantial population that lacks access to corrective treatment. As an</w:t>
      </w:r>
      <w:r>
        <w:t xml:space="preserve"> </w:t>
      </w:r>
      <w:r>
        <w:rPr>
          <w:bCs/>
          <w:b/>
        </w:rPr>
        <w:t xml:space="preserve">Orthodontist</w:t>
      </w:r>
      <w:r>
        <w:t xml:space="preserve"> </w:t>
      </w:r>
      <w:r>
        <w:t xml:space="preserve">practicing in</w:t>
      </w:r>
      <w:r>
        <w:t xml:space="preserve"> </w:t>
      </w:r>
      <w:r>
        <w:rPr>
          <w:bCs/>
          <w:b/>
        </w:rPr>
        <w:t xml:space="preserve">Nigeria Abuja</w:t>
      </w:r>
      <w:r>
        <w:t xml:space="preserve">, one must grapple with the ethical responsibility of balancing profitability with community outreach. Initiatives such as school screening programs or subsidized treatments for low-income families could enhance the profession’s reputation and contribute significantly to national health goals.</w:t>
      </w:r>
    </w:p>
    <w:bookmarkEnd w:id="22"/>
    <w:bookmarkStart w:id="23" w:name="X4bb38f3e59dfba2822a24153d49816b25f9543a"/>
    <w:p>
      <w:pPr>
        <w:pStyle w:val="Heading2"/>
      </w:pPr>
      <w:r>
        <w:t xml:space="preserve">IV. Challenges Facing Orthodontic Practice in Nigeria Abuja</w:t>
      </w:r>
    </w:p>
    <w:p>
      <w:pPr>
        <w:pStyle w:val="FirstParagraph"/>
      </w:pPr>
      <w:r>
        <w:t xml:space="preserve">The journey of establishing a successful orthodontic practice in</w:t>
      </w:r>
      <w:r>
        <w:t xml:space="preserve"> </w:t>
      </w:r>
      <w:r>
        <w:rPr>
          <w:bCs/>
          <w:b/>
        </w:rPr>
        <w:t xml:space="preserve">Nigeria Abuja</w:t>
      </w:r>
      <w:r>
        <w:t xml:space="preserve"> </w:t>
      </w:r>
      <w:r>
        <w:t xml:space="preserve">is fraught with unique challenges. Infrastructure issues, particularly inconsistent power supply, require clinics to invest heavily in alternative energy solutions such as inverters and generators. This increases operational costs, which can be passed on to patients or absorbed by the practitioner.</w:t>
      </w:r>
    </w:p>
    <w:p>
      <w:pPr>
        <w:pStyle w:val="BodyText"/>
      </w:pPr>
      <w:r>
        <w:t xml:space="preserve">Furthermore, the availability of advanced orthodontic materials remains a concern. Importing high-quality brackets, wires, and aligner systems involves complex logistics and fluctuating exchange rates. For an</w:t>
      </w:r>
      <w:r>
        <w:t xml:space="preserve"> </w:t>
      </w:r>
      <w:r>
        <w:rPr>
          <w:bCs/>
          <w:b/>
        </w:rPr>
        <w:t xml:space="preserve">Orthodontist</w:t>
      </w:r>
      <w:r>
        <w:t xml:space="preserve">, this means maintaining a robust supply chain to ensure that treatment plans are not interrupted due to material shortages. Additionally, there is a need for continuous professional development. While local training exists, staying abreast of global advancements often requires attending international conferences or investing in online certifications, adding another layer of financial and temporal burden.</w:t>
      </w:r>
    </w:p>
    <w:p>
      <w:pPr>
        <w:pStyle w:val="BodyText"/>
      </w:pPr>
      <w:r>
        <w:t xml:space="preserve">Another critical aspect is patient education. In</w:t>
      </w:r>
      <w:r>
        <w:t xml:space="preserve"> </w:t>
      </w:r>
      <w:r>
        <w:rPr>
          <w:bCs/>
          <w:b/>
        </w:rPr>
        <w:t xml:space="preserve">Nigeria Abuja</w:t>
      </w:r>
      <w:r>
        <w:t xml:space="preserve">, there is still a prevalent myth that braces are solely for children. Educating parents and teenagers about the benefits of early intervention—and even adult orthodontics—is a crucial part of an</w:t>
      </w:r>
      <w:r>
        <w:t xml:space="preserve"> </w:t>
      </w:r>
      <w:r>
        <w:rPr>
          <w:bCs/>
          <w:b/>
        </w:rPr>
        <w:t xml:space="preserve">Orthodontist</w:t>
      </w:r>
      <w:r>
        <w:t xml:space="preserve">’s role. Misinformation can lead to delayed treatment, resulting in more complex clinical cases and higher costs for patients.</w:t>
      </w:r>
    </w:p>
    <w:bookmarkEnd w:id="23"/>
    <w:bookmarkStart w:id="24" w:name="X385968c1701aee3321bd96cb11b843186d6540c"/>
    <w:p>
      <w:pPr>
        <w:pStyle w:val="Heading2"/>
      </w:pPr>
      <w:r>
        <w:t xml:space="preserve">V. The Digital Frontier: Technology and Innovation</w:t>
      </w:r>
    </w:p>
    <w:p>
      <w:pPr>
        <w:pStyle w:val="FirstParagraph"/>
      </w:pPr>
      <w:r>
        <w:t xml:space="preserve">The integration of digital technology is transforming orthodontics globally, and</w:t>
      </w:r>
      <w:r>
        <w:t xml:space="preserve"> </w:t>
      </w:r>
      <w:r>
        <w:rPr>
          <w:bCs/>
          <w:b/>
        </w:rPr>
        <w:t xml:space="preserve">Nigeria Abuja</w:t>
      </w:r>
      <w:r>
        <w:t xml:space="preserve"> </w:t>
      </w:r>
      <w:r>
        <w:t xml:space="preserve">is not immune to this wave. Digital scanners are gradually replacing traditional impression materials, offering a more comfortable experience for patients and greater precision in treatment planning. As an</w:t>
      </w:r>
      <w:r>
        <w:t xml:space="preserve"> </w:t>
      </w:r>
      <w:r>
        <w:rPr>
          <w:bCs/>
          <w:b/>
        </w:rPr>
        <w:t xml:space="preserve">Orthodontist</w:t>
      </w:r>
      <w:r>
        <w:t xml:space="preserve">, embracing these technologies is no longer optional but essential for competitiveness.</w:t>
      </w:r>
    </w:p>
    <w:p>
      <w:pPr>
        <w:pStyle w:val="BodyText"/>
      </w:pPr>
      <w:r>
        <w:t xml:space="preserve">In the context of</w:t>
      </w:r>
      <w:r>
        <w:t xml:space="preserve"> </w:t>
      </w:r>
      <w:r>
        <w:rPr>
          <w:bCs/>
          <w:b/>
        </w:rPr>
        <w:t xml:space="preserve">Nigeria Abuja</w:t>
      </w:r>
      <w:r>
        <w:t xml:space="preserve">, digital orthodontics also opens doors for tele-orthodontics. Remote monitoring of patients undergoing treatment via smartphone apps can reduce the number of physical visits required, thereby improving patient compliance and reducing traffic-related stress in the city’s busy centers. This technological leapfrogging allows local practitioners to offer world-class care that rivals international standards, positioning</w:t>
      </w:r>
      <w:r>
        <w:t xml:space="preserve"> </w:t>
      </w:r>
      <w:r>
        <w:rPr>
          <w:bCs/>
          <w:b/>
        </w:rPr>
        <w:t xml:space="preserve">Nigeria Abuja</w:t>
      </w:r>
      <w:r>
        <w:t xml:space="preserve"> </w:t>
      </w:r>
      <w:r>
        <w:t xml:space="preserve">as a potential center for medical tourism in West Africa.</w:t>
      </w:r>
    </w:p>
    <w:bookmarkEnd w:id="24"/>
    <w:bookmarkStart w:id="25" w:name="vi.-cultural-context-and-patient-trust"/>
    <w:p>
      <w:pPr>
        <w:pStyle w:val="Heading2"/>
      </w:pPr>
      <w:r>
        <w:t xml:space="preserve">VI. Cultural Context and Patient Trust</w:t>
      </w:r>
    </w:p>
    <w:p>
      <w:pPr>
        <w:pStyle w:val="FirstParagraph"/>
      </w:pPr>
      <w:r>
        <w:t xml:space="preserve">In any healthcare setting, trust is paramount. In</w:t>
      </w:r>
    </w:p>
    <w:p>
      <w:pPr>
        <w:pStyle w:val="BodyText"/>
      </w:pPr>
      <w:r>
        <w:t xml:space="preserve">Nigeria Abuja**, relationships are often built on personal connections and community reputation. An</w:t>
      </w:r>
    </w:p>
    <w:p>
      <w:pPr>
        <w:pStyle w:val="BodyText"/>
      </w:pPr>
      <w:r>
        <w:t xml:space="preserve">Orthodontist** must therefore possess not only clinical skills but also strong interpersonal abilities. The cultural emphasis on appearance in Nigerian society means that patients may be particularly sensitive to aesthetic outcomes.</w:t>
      </w:r>
    </w:p>
    <w:p>
      <w:pPr>
        <w:pStyle w:val="BodyText"/>
      </w:pPr>
      <w:r>
        <w:t xml:space="preserve">Reflections from practice suggest that transparency in communication regarding treatment duration, costs, and expected outcomes is vital. Building a brand that resonates with the values of</w:t>
      </w:r>
    </w:p>
    <w:p>
      <w:pPr>
        <w:pStyle w:val="BodyText"/>
      </w:pPr>
      <w:r>
        <w:t xml:space="preserve">Nigeria Abuja**’s diverse population—where traditional values meet modern aspirations—is key to long-term success. The</w:t>
      </w:r>
      <w:r>
        <w:t xml:space="preserve"> </w:t>
      </w:r>
      <w:r>
        <w:rPr>
          <w:bCs/>
          <w:b/>
        </w:rPr>
        <w:t xml:space="preserve">Orthodontist</w:t>
      </w:r>
      <w:r>
        <w:t xml:space="preserve"> </w:t>
      </w:r>
      <w:r>
        <w:t xml:space="preserve">becomes a partner in the patient’s journey toward confidence, requiring empathy, patience, and cultural sensitivity.</w:t>
      </w:r>
    </w:p>
    <w:bookmarkEnd w:id="25"/>
    <w:bookmarkStart w:id="26" w:name="vii.-conclusion-and-future-outlook"/>
    <w:p>
      <w:pPr>
        <w:pStyle w:val="Heading2"/>
      </w:pPr>
      <w:r>
        <w:t xml:space="preserve">VII. Conclusion and Future Outlook</w:t>
      </w:r>
    </w:p>
    <w:p>
      <w:pPr>
        <w:pStyle w:val="FirstParagraph"/>
      </w:pPr>
      <w:r>
        <w:t xml:space="preserve">The profession of orthodontics in</w:t>
      </w:r>
    </w:p>
    <w:p>
      <w:pPr>
        <w:pStyle w:val="BodyText"/>
      </w:pPr>
      <w:r>
        <w:t xml:space="preserve">Nigeria Abuja** is at an inflection point. The demand for specialized dental care is outpacing the supply of qualified professionals, creating a fertile ground for growth and innovation. However, realizing this potential requires a concerted effort from educational institutions to produce more specialists, from policymakers to regulate insurance coverage for orthodontic procedures, and from practitioners themselves to adopt advanced technologies and ethical standards.</w:t>
      </w:r>
    </w:p>
    <w:p>
      <w:pPr>
        <w:pStyle w:val="BodyText"/>
      </w:pPr>
      <w:r>
        <w:t xml:space="preserve">Being an</w:t>
      </w:r>
      <w:r>
        <w:t xml:space="preserve"> </w:t>
      </w:r>
      <w:r>
        <w:rPr>
          <w:bCs/>
          <w:b/>
        </w:rPr>
        <w:t xml:space="preserve">Orthodontist</w:t>
      </w:r>
      <w:r>
        <w:t xml:space="preserve"> </w:t>
      </w:r>
      <w:r>
        <w:t xml:space="preserve">in</w:t>
      </w:r>
    </w:p>
    <w:p>
      <w:pPr>
        <w:pStyle w:val="BodyText"/>
      </w:pPr>
      <w:r>
        <w:t xml:space="preserve">Nigeria Abuja** is not just about straightening teeth; it is about shaping futures, boosting confidence, and improving the quality of life for individuals across the capital. As infrastructure improves and public awareness grows, the field promises to become even more integral to Nigeria’s healthcare landscape. The future belongs to those who are willing to innovate, educate, and serve with excellence.</w:t>
      </w:r>
    </w:p>
    <w:p>
      <w:pPr>
        <w:pStyle w:val="BodyText"/>
      </w:pPr>
      <w:r>
        <w:t xml:space="preserve">In conclusion, this reflection paper underscores that orthodontics in</w:t>
      </w:r>
    </w:p>
    <w:p>
      <w:pPr>
        <w:pStyle w:val="BodyText"/>
      </w:pPr>
      <w:r>
        <w:t xml:space="preserve">Nigeria Abuja** is a dynamic field with immense potential. By addressing challenges related to infrastructure, education, and accessibility, the profession can expand its impact. The</w:t>
      </w:r>
      <w:r>
        <w:t xml:space="preserve"> </w:t>
      </w:r>
      <w:r>
        <w:rPr>
          <w:bCs/>
          <w:b/>
        </w:rPr>
        <w:t xml:space="preserve">Orthodontist</w:t>
      </w:r>
      <w:r>
        <w:t xml:space="preserve"> </w:t>
      </w:r>
      <w:r>
        <w:t xml:space="preserve">of tomorrow must be a clinician, an educator, and an innovator. As we look ahead,</w:t>
      </w:r>
      <w:r>
        <w:br/>
      </w:r>
    </w:p>
    <w:p>
      <w:pPr>
        <w:pStyle w:val="BodyText"/>
      </w:pPr>
      <w:r>
        <w:t xml:space="preserve">Nigeria Abuja** is poised to become a leader in specialized dental care within Africa.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Impact of Orthodontic Care in Nigeria, Abuja</dc:title>
  <dc:creator/>
  <cp:keywords/>
  <dcterms:created xsi:type="dcterms:W3CDTF">2026-07-29T13:26:07Z</dcterms:created>
  <dcterms:modified xsi:type="dcterms:W3CDTF">2026-07-29T13:26:07Z</dcterms:modified>
</cp:coreProperties>
</file>

<file path=docProps/custom.xml><?xml version="1.0" encoding="utf-8"?>
<Properties xmlns="http://schemas.openxmlformats.org/officeDocument/2006/custom-properties" xmlns:vt="http://schemas.openxmlformats.org/officeDocument/2006/docPropsVTypes"/>
</file>