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8cc706fee099dddb9ddd570a14ff6549e9c5993"/>
    <w:p>
      <w:pPr>
        <w:pStyle w:val="Heading1"/>
      </w:pPr>
      <w:r>
        <w:t xml:space="preserve">Beyond the Braces: A Reflection on the Orthodontist in United States San Francisco</w:t>
      </w:r>
    </w:p>
    <w:p>
      <w:pPr>
        <w:pStyle w:val="FirstParagraph"/>
      </w:pPr>
      <w:r>
        <w:t xml:space="preserve">The concept of orthodontics is often viewed through a purely aesthetic or mechanical lens. It is associated with metal wires, ceramic brackets, and the gradual shifting of teeth to achieve a perfect smile. However, when one considers the practice within the unique cultural and demographic context of United States San Francisco, the role of an orthodontist transcends simple dental correction. It becomes a intersection where healthcare meets social equity, aesthetic ambition meets practical necessity, and traditional medicine adapts to a forward-thinking urban environment. This reflection explores these multifaceted dimensions, examining how the profession of an Orthodontist functions specifically within the bustling landscape of United States San Francisco.</w:t>
      </w:r>
    </w:p>
    <w:p>
      <w:pPr>
        <w:pStyle w:val="BodyText"/>
      </w:pPr>
      <w:r>
        <w:t xml:space="preserve">To begin with, it is essential to define what this Reflection Paper aims to uncover. It is not merely a list of services provided by an orthodontic clinic. Rather, it seeks to understand the impact and perception of orthodontic care in a city known for its innovation, diversity, and high standards. In United States San Francisco, beauty and health are often intertwined with professional identity. The "San Francisco smile" is not just a cosmetic ideal; it is frequently perceived as part of personal branding in a city driven by the tech industry, the arts, and competitive social environments. Consequently, the request for orthodontic treatment here is often urgent and deeply personal. Patients do not just seek straight teeth; they seek confidence that aligns with their dynamic lifestyle.</w:t>
      </w:r>
    </w:p>
    <w:p>
      <w:pPr>
        <w:pStyle w:val="BodyText"/>
      </w:pPr>
      <w:r>
        <w:t xml:space="preserve">The technological landscape of an Orthodontist in this region is distinct from other parts of the country or world. San Francisco sits at the epicenter of digital innovation, and this influences healthcare delivery significantly. It is no longer uncommon to find orthodontists utilizing advanced 3D imaging, AI-driven treatment planning software like Invisalign’s ClinCheck technology, and virtual consultations. This tech-savvy approach resonates deeply with the local population. The modern patient in United States San Francisco expects efficiency, transparency, and customization. They are digital natives who research extensively before booking an appointment. Therefore, the successful Orthodontist in this city must be part clinician and part technologist, capable of explaining complex biomechanical processes through user-friendly digital interfaces.</w:t>
      </w:r>
    </w:p>
    <w:p>
      <w:pPr>
        <w:pStyle w:val="BodyText"/>
      </w:pPr>
      <w:r>
        <w:t xml:space="preserve">Furthermore, the socioeconomic diversity of United States San Francisco presents a critical challenge and opportunity for orthodontic practices. The city has one of the highest costs of living in the world, which directly impacts access to specialized healthcare. While there is a robust private sector catering to affluent residents who view orthodontics as an essential part of holistic wellness, there remains a significant portion of the population for whom such treatment is financially out of reach. This disparity forces a reflection on the ethical responsibilities of an Orthodontist in this community. There is a growing movement among practitioners in United States San Francisco to offer sliding scale fees, partner with local community health centers, and provide education on insurance navigation. The role expands from treating individual patients to advocating for equitable access to dental health.</w:t>
      </w:r>
    </w:p>
    <w:p>
      <w:pPr>
        <w:pStyle w:val="BodyText"/>
      </w:pPr>
      <w:r>
        <w:t xml:space="preserve">Additionally, the cultural fabric of United States San Francisco influences patient expectations and treatment choices. As a hub for immigrants from all over the globe, an Orthodontist here often deals with a wide variety of genetic dental traits and cultural attitudes toward dental care. Some patients may view braces as stigmatizing in certain contexts, while others embrace them as symbols of health consciousness. The orthodontist must possess high cultural competence, understanding these nuances to build trust. For instance, clear aligners might be preferred by professionals who cannot afford visible metal brackets during client meetings, while traditional braces might be recommended for more complex cases requiring precise control. This adaptability is a hallmark of the modern Orthodontist in United States San Francisco.</w:t>
      </w:r>
    </w:p>
    <w:p>
      <w:pPr>
        <w:pStyle w:val="BodyText"/>
      </w:pPr>
      <w:r>
        <w:t xml:space="preserve">The environmental consciousness prevalent in this city also shapes practice management. An increasing number of patients are concerned about the sustainability of their healthcare choices. They inquire about the materials used, waste management policies, and energy efficiency within the clinic. Forward-thinking orthodontists are responding by adopting eco-friendly practices, such as reducing single-use plastics, recycling metal wires properly, and promoting digital records to minimize paper waste. This alignment with local values enhances patient loyalty and reinforces the idea that healthcare in United States San Francisco is part of a broader societal commitment to sustainability.</w:t>
      </w:r>
    </w:p>
    <w:p>
      <w:pPr>
        <w:pStyle w:val="BodyText"/>
      </w:pPr>
      <w:r>
        <w:t xml:space="preserve">Moreover, the educational aspect of orthodontics cannot be overlooked. In United States San Francisco, there is a strong emphasis on lifelong learning and community education. Orthodontists often engage in outreach programs, speaking at local schools about oral hygiene and the importance of early intervention. This proactive approach helps demystify orthodontic treatment and encourages younger generations to prioritize their dental health before cosmetic desires take precedence. By embedding themselves in the community fabric, an Orthodontist becomes a guardian of public health rather than just a service provider.</w:t>
      </w:r>
    </w:p>
    <w:p>
      <w:pPr>
        <w:pStyle w:val="BodyText"/>
      </w:pPr>
      <w:r>
        <w:t xml:space="preserve">In conclusion, the role of an Orthodontist in United States San Francisco is complex and evolving. It requires a blend of technical expertise, technological adaptability, cultural sensitivity, and social responsibility. This Reflection Paper has highlighted that orthodontic care in this city is not isolated within the walls of a clinic but is deeply connected to the broader social, economic, and technological currents that define United States San Francisco. The modern orthodontist here must be a holistic practitioner who understands that straightening teeth is about more than alignment; it is about empowering individuals in one of the most competitive and vibrant cities in the world. As we look to the future, it is clear that the integration of advanced technology with compassionate, equitable care will remain at the forefront of orthodontic practice in this iconic locale.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Orthodontist in United States San Francisco</dc:title>
  <dc:creator/>
  <dc:language>en</dc:language>
  <cp:keywords/>
  <dcterms:created xsi:type="dcterms:W3CDTF">2026-07-29T15:35:33Z</dcterms:created>
  <dcterms:modified xsi:type="dcterms:W3CDTF">2026-07-29T15:35:33Z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