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Melbourne,</w:t>
      </w:r>
      <w:r>
        <w:t xml:space="preserve"> </w:t>
      </w:r>
      <w:r>
        <w:t xml:space="preserve">Australia</w:t>
      </w:r>
    </w:p>
    <w:bookmarkStart w:id="20" w:name="X51fd3c44753da03225a35d5e8702437c2cccf78"/>
    <w:p>
      <w:pPr>
        <w:pStyle w:val="Heading1"/>
      </w:pPr>
      <w:r>
        <w:t xml:space="preserve">Reflection Paper: Navigating the Complexities of Paramedicine in Melbourne, Australia</w:t>
      </w:r>
    </w:p>
    <w:bookmarkEnd w:id="20"/>
    <w:p>
      <w:pPr>
        <w:pStyle w:val="FirstParagraph"/>
      </w:pPr>
      <w:r>
        <w:br/>
      </w:r>
      <w:r>
        <w:br/>
      </w:r>
    </w:p>
    <w:bookmarkStart w:id="21" w:name="X31664e90cf50d5dc2d837f532968ef8b4395a79"/>
    <w:p>
      <w:pPr>
        <w:pStyle w:val="Heading2"/>
      </w:pPr>
      <w:r>
        <w:t xml:space="preserve">I. Introduction: The Vantage Point from Melbourne</w:t>
      </w:r>
    </w:p>
    <w:p>
      <w:pPr>
        <w:pStyle w:val="FirstParagraph"/>
      </w:pPr>
      <w:r>
        <w:br/>
      </w:r>
    </w:p>
    <w:p>
      <w:pPr>
        <w:pStyle w:val="BodyText"/>
      </w:pPr>
      <w:r>
        <w:t xml:space="preserve">In the bustling metropolis of</w:t>
      </w:r>
      <w:r>
        <w:t xml:space="preserve"> </w:t>
      </w:r>
      <w:r>
        <w:rPr>
          <w:bCs/>
          <w:b/>
        </w:rPr>
        <w:t xml:space="preserve">Australia Melbourne</w:t>
      </w:r>
      <w:r>
        <w:t xml:space="preserve">, the landscape of healthcare is as dynamic and multifaceted as the city itself. As a budding or practicing paramedic within this vibrant urban center, one must constantly reflect upon their role, responsibilities, and evolving scope of practice. This</w:t>
      </w:r>
      <w:r>
        <w:t xml:space="preserve"> </w:t>
      </w:r>
      <w:r>
        <w:rPr>
          <w:iCs/>
          <w:i/>
        </w:rPr>
        <w:t xml:space="preserve">Reflection Paper</w:t>
      </w:r>
      <w:r>
        <w:t xml:space="preserve"> </w:t>
      </w:r>
      <w:r>
        <w:t xml:space="preserve">seeks to explore the profound journey of becoming a paramedic in such a unique environment. It delves into the intersection of clinical excellence, cultural competence, and systemic challenges that define modern prehospital care in</w:t>
      </w:r>
      <w:r>
        <w:t xml:space="preserve"> </w:t>
      </w:r>
      <w:r>
        <w:rPr>
          <w:bCs/>
          <w:b/>
        </w:rPr>
        <w:t xml:space="preserve">Australia Melbourne</w:t>
      </w:r>
      <w:r>
        <w:t xml:space="preserve">.</w:t>
      </w:r>
    </w:p>
    <w:p>
      <w:pPr>
        <w:pStyle w:val="BodyText"/>
      </w:pPr>
      <w:r>
        <w:br/>
      </w:r>
    </w:p>
    <w:p>
      <w:pPr>
        <w:pStyle w:val="BodyText"/>
      </w:pPr>
      <w:r>
        <w:t xml:space="preserve">Melbourne is frequently ranked as one of the world's most liveable cities, yet beneath its cosmopolitan exterior lies a complex web of social determinants that heavily influence emergency medical services. The role of a paramedic here extends far beyond simple transportation; it requires clinical acumen, emotional resilience, and an acute awareness of community needs. This document reflects on these dimensions through the lens of personal growth and professional development.</w:t>
      </w:r>
    </w:p>
    <w:p>
      <w:pPr>
        <w:pStyle w:val="BodyText"/>
      </w:pPr>
      <w:r>
        <w:br/>
      </w:r>
    </w:p>
    <w:bookmarkEnd w:id="21"/>
    <w:bookmarkStart w:id="22" w:name="X565310c8cfaaad411dee20f6c301e64a2cef3d7"/>
    <w:p>
      <w:pPr>
        <w:pStyle w:val="Heading2"/>
      </w:pPr>
      <w:r>
        <w:t xml:space="preserve">II. Clinical Competence in a High-Risk Environment</w:t>
      </w:r>
    </w:p>
    <w:p>
      <w:pPr>
        <w:pStyle w:val="FirstParagraph"/>
      </w:pPr>
      <w:r>
        <w:br/>
      </w:r>
    </w:p>
    <w:p>
      <w:pPr>
        <w:pStyle w:val="BodyText"/>
      </w:pPr>
      <w:r>
        <w:t xml:space="preserve">The transition from theory to practice is always challenging for any paramedic student or new graduate, but the environment of</w:t>
      </w:r>
      <w:r>
        <w:t xml:space="preserve"> </w:t>
      </w:r>
      <w:r>
        <w:rPr>
          <w:bCs/>
          <w:b/>
        </w:rPr>
        <w:t xml:space="preserve">Australia Melbourne</w:t>
      </w:r>
      <w:r>
        <w:t xml:space="preserve"> </w:t>
      </w:r>
      <w:r>
        <w:t xml:space="preserve">presents specific nuances. The city experiences diverse weather patterns and high-density traffic, which can significantly delay response times during critical emergencies. Reflecting on these scenarios highlights the importance of rapid assessment skills and adaptability.</w:t>
      </w:r>
    </w:p>
    <w:p>
      <w:pPr>
        <w:pStyle w:val="BodyText"/>
      </w:pPr>
      <w:r>
        <w:br/>
      </w:r>
    </w:p>
    <w:p>
      <w:pPr>
        <w:pStyle w:val="BodyText"/>
      </w:pPr>
      <w:r>
        <w:t xml:space="preserve">In my clinical placements across various stations in Melbourne—from the busy inner-city precincts to the outer suburban growth corridors—I have learned that clinical competence is not merely about mastering procedures, but also about making decisive judgments under pressure. For instance, managing a patient with acute chest pain requires differentiating between stable angina and an impending myocardial infarction while simultaneously considering the patient's social context. The paramedic must be a clinician first, ensuring that every intervention is evidence-based and tailored to the individual.</w:t>
      </w:r>
    </w:p>
    <w:p>
      <w:pPr>
        <w:pStyle w:val="BodyText"/>
      </w:pPr>
      <w:r>
        <w:br/>
      </w:r>
    </w:p>
    <w:bookmarkEnd w:id="22"/>
    <w:bookmarkStart w:id="23" w:name="X3138d385f18f82852fa57801870bd15c70e6a13"/>
    <w:p>
      <w:pPr>
        <w:pStyle w:val="Heading2"/>
      </w:pPr>
      <w:r>
        <w:t xml:space="preserve">III. Cultural Safety and Indigenous Health</w:t>
      </w:r>
    </w:p>
    <w:p>
      <w:pPr>
        <w:pStyle w:val="FirstParagraph"/>
      </w:pPr>
      <w:r>
        <w:br/>
      </w:r>
    </w:p>
    <w:p>
      <w:pPr>
        <w:pStyle w:val="BodyText"/>
      </w:pPr>
      <w:r>
        <w:t xml:space="preserve">A significant aspect of practicing as a paramedic in</w:t>
      </w:r>
      <w:r>
        <w:t xml:space="preserve"> </w:t>
      </w:r>
      <w:r>
        <w:rPr>
          <w:bCs/>
          <w:b/>
        </w:rPr>
        <w:t xml:space="preserve">Australia Melbourne</w:t>
      </w:r>
      <w:r>
        <w:t xml:space="preserve"> </w:t>
      </w:r>
      <w:r>
        <w:t xml:space="preserve">involves understanding and addressing the health disparities faced by Aboriginal and Torres Strait Islander peoples. Reflecting on my interactions with Indigenous communities, I recognize that trust is paramount. Historical injustices have created barriers to healthcare access, which a sensitive and culturally safe paramedic must navigate with empathy.</w:t>
      </w:r>
    </w:p>
    <w:p>
      <w:pPr>
        <w:pStyle w:val="BodyText"/>
      </w:pPr>
      <w:r>
        <w:br/>
      </w:r>
    </w:p>
    <w:p>
      <w:pPr>
        <w:pStyle w:val="BodyText"/>
      </w:pPr>
      <w:r>
        <w:t xml:space="preserve">In</w:t>
      </w:r>
      <w:r>
        <w:t xml:space="preserve"> </w:t>
      </w:r>
      <w:r>
        <w:rPr>
          <w:bCs/>
          <w:b/>
        </w:rPr>
        <w:t xml:space="preserve">Australia Melbourne</w:t>
      </w:r>
      <w:r>
        <w:t xml:space="preserve">, engaging respectfully with First Nations patients involves more than just clinical care; it requires active listening, acknowledging traditional custodians of the land, and understanding the concept of 'Sorry Business' or other cultural protocols when dealing with bereavement. This</w:t>
      </w:r>
      <w:r>
        <w:t xml:space="preserve"> </w:t>
      </w:r>
      <w:r>
        <w:rPr>
          <w:iCs/>
          <w:i/>
        </w:rPr>
        <w:t xml:space="preserve">Reflection Paper</w:t>
      </w:r>
      <w:r>
        <w:t xml:space="preserve"> </w:t>
      </w:r>
      <w:r>
        <w:t xml:space="preserve">emphasizes that effective paramedicine is inherently intertwined with cultural humility. By fostering an inclusive environment where Indigenous patients feel safe and respected, we can significantly improve health outcomes.</w:t>
      </w:r>
    </w:p>
    <w:p>
      <w:pPr>
        <w:pStyle w:val="BodyText"/>
      </w:pPr>
      <w:r>
        <w:br/>
      </w:r>
    </w:p>
    <w:bookmarkEnd w:id="23"/>
    <w:bookmarkStart w:id="24" w:name="Xaef5a2cb200845fb0c89258bcf239c0983a6238"/>
    <w:p>
      <w:pPr>
        <w:pStyle w:val="Heading2"/>
      </w:pPr>
      <w:r>
        <w:t xml:space="preserve">IV. The Psychological Toll and Resilience</w:t>
      </w:r>
    </w:p>
    <w:p>
      <w:pPr>
        <w:pStyle w:val="FirstParagraph"/>
      </w:pPr>
      <w:r>
        <w:br/>
      </w:r>
    </w:p>
    <w:p>
      <w:pPr>
        <w:pStyle w:val="BodyText"/>
      </w:pPr>
      <w:r>
        <w:t xml:space="preserve">The psychological impact of being a paramedic cannot be overstated, particularly in the high-stakes environment of</w:t>
      </w:r>
      <w:r>
        <w:t xml:space="preserve"> </w:t>
      </w:r>
      <w:r>
        <w:rPr>
          <w:bCs/>
          <w:b/>
        </w:rPr>
        <w:t xml:space="preserve">Australia Melbourne</w:t>
      </w:r>
      <w:r>
        <w:t xml:space="preserve">. Emergency responders are regularly exposed to trauma, death, and human suffering. Reflecting on these experiences is crucial for maintaining mental health and preventing burnout.</w:t>
      </w:r>
    </w:p>
    <w:p>
      <w:pPr>
        <w:pStyle w:val="BodyText"/>
      </w:pPr>
      <w:r>
        <w:br/>
      </w:r>
    </w:p>
    <w:p>
      <w:pPr>
        <w:numPr>
          <w:ilvl w:val="0"/>
          <w:numId w:val="1001"/>
        </w:numPr>
        <w:pStyle w:val="Compact"/>
      </w:pPr>
      <w:r>
        <w:rPr>
          <w:bCs/>
          <w:b/>
        </w:rPr>
        <w:t xml:space="preserve">Burnout Awareness:</w:t>
      </w:r>
      <w:r>
        <w:t xml:space="preserve"> </w:t>
      </w:r>
      <w:r>
        <w:t xml:space="preserve">Recognizing the signs of compassion fatigue early allows for timely intervention.</w:t>
      </w:r>
    </w:p>
    <w:p>
      <w:pPr>
        <w:numPr>
          <w:ilvl w:val="0"/>
          <w:numId w:val="1001"/>
        </w:numPr>
        <w:pStyle w:val="Compact"/>
      </w:pPr>
      <w:r>
        <w:rPr>
          <w:bCs/>
          <w:b/>
        </w:rPr>
        <w:t xml:space="preserve">Critical Incident Stress Management (CISM):</w:t>
      </w:r>
      <w:r>
        <w:t xml:space="preserve"> </w:t>
      </w:r>
      <w:r>
        <w:t xml:space="preserve">Utilizing CISM services after major incidents is a vital component of professional responsibility in the paramedic role in</w:t>
      </w:r>
      <w:r>
        <w:t xml:space="preserve"> </w:t>
      </w:r>
      <w:r>
        <w:rPr>
          <w:bCs/>
          <w:b/>
        </w:rPr>
        <w:t xml:space="preserve">Australia Melbourne</w:t>
      </w:r>
      <w:r>
        <w:t xml:space="preserve">.</w:t>
      </w:r>
    </w:p>
    <w:p>
      <w:pPr>
        <w:pStyle w:val="FirstParagraph"/>
      </w:pPr>
      <w:r>
        <w:t xml:space="preserve">This reflection paper highlights that self-care is not selfish; it is essential for sustaining the quality of care provided to patients. Building resilience through peer support groups and debriefing sessions ensures that we remain effective caregivers for our community.</w:t>
      </w:r>
    </w:p>
    <w:p>
      <w:pPr>
        <w:pStyle w:val="BodyText"/>
      </w:pPr>
      <w:r>
        <w:br/>
      </w:r>
    </w:p>
    <w:bookmarkEnd w:id="24"/>
    <w:bookmarkStart w:id="25" w:name="X6bdb3c934a3ad02c1691b8282ba01c894146984"/>
    <w:p>
      <w:pPr>
        <w:pStyle w:val="Heading2"/>
      </w:pPr>
      <w:r>
        <w:t xml:space="preserve">V. Systemic Challenges and Future Directions</w:t>
      </w:r>
    </w:p>
    <w:p>
      <w:pPr>
        <w:pStyle w:val="FirstParagraph"/>
      </w:pPr>
      <w:r>
        <w:br/>
      </w:r>
    </w:p>
    <w:p>
      <w:pPr>
        <w:pStyle w:val="BodyText"/>
      </w:pPr>
      <w:r>
        <w:t xml:space="preserve">Operating within the Victorian ambulance system in</w:t>
      </w:r>
      <w:r>
        <w:t xml:space="preserve"> </w:t>
      </w:r>
      <w:r>
        <w:rPr>
          <w:bCs/>
          <w:b/>
        </w:rPr>
        <w:t xml:space="preserve">Australia Melbourne</w:t>
      </w:r>
      <w:r>
        <w:t xml:space="preserve">, paramedics face systemic challenges such as increasing call volumes, hospital bed blockades, and resource constraints. These factors often result in prolonged patient handover times, which can delay subsequent emergency responses.</w:t>
      </w:r>
    </w:p>
    <w:p>
      <w:pPr>
        <w:pStyle w:val="BodyText"/>
      </w:pPr>
      <w:r>
        <w:br/>
      </w:r>
    </w:p>
    <w:p>
      <w:pPr>
        <w:pStyle w:val="BodyText"/>
      </w:pPr>
      <w:r>
        <w:t xml:space="preserve">Reflecting on these systemic issues prompts a call for advocacy and innovation. The modern paramedic in</w:t>
      </w:r>
      <w:r>
        <w:t xml:space="preserve"> </w:t>
      </w:r>
      <w:r>
        <w:rPr>
          <w:bCs/>
          <w:b/>
        </w:rPr>
        <w:t xml:space="preserve">Australia Melbourne</w:t>
      </w:r>
      <w:r>
        <w:t xml:space="preserve"> </w:t>
      </w:r>
      <w:r>
        <w:t xml:space="preserve">must be an advocate for change within the broader healthcare network. This includes exploring alternative care models, such as home visits for low-acuity patients or enhanced community paramedicine programs that focus on preventative health.</w:t>
      </w:r>
    </w:p>
    <w:p>
      <w:pPr>
        <w:pStyle w:val="BodyText"/>
      </w:pPr>
      <w:r>
        <w:br/>
      </w:r>
    </w:p>
    <w:bookmarkEnd w:id="25"/>
    <w:bookmarkStart w:id="26" w:name="X9ae1601d0eb156fc251ab6f95088e13109c1296"/>
    <w:p>
      <w:pPr>
        <w:pStyle w:val="Heading2"/>
      </w:pPr>
      <w:r>
        <w:t xml:space="preserve">VI. Conclusion: Embracing the Paramedic Identity in Melbourne</w:t>
      </w:r>
    </w:p>
    <w:p>
      <w:pPr>
        <w:pStyle w:val="FirstParagraph"/>
      </w:pPr>
      <w:r>
        <w:br/>
      </w:r>
    </w:p>
    <w:p>
      <w:pPr>
        <w:pStyle w:val="BodyText"/>
      </w:pPr>
      <w:r>
        <w:t xml:space="preserve">In conclusion, this</w:t>
      </w:r>
      <w:r>
        <w:t xml:space="preserve"> </w:t>
      </w:r>
      <w:r>
        <w:rPr>
          <w:iCs/>
          <w:i/>
        </w:rPr>
        <w:t xml:space="preserve">Reflection Paper</w:t>
      </w:r>
      <w:r>
        <w:t xml:space="preserve"> </w:t>
      </w:r>
      <w:r>
        <w:t xml:space="preserve">underscores the multifaceted nature of being a paramedic in</w:t>
      </w:r>
      <w:r>
        <w:t xml:space="preserve"> </w:t>
      </w:r>
      <w:r>
        <w:rPr>
          <w:bCs/>
          <w:b/>
        </w:rPr>
        <w:t xml:space="preserve">Australia Melbourne</w:t>
      </w:r>
      <w:r>
        <w:t xml:space="preserve">. It is a role that demands exceptional clinical skills, deep cultural understanding, psychological resilience, and systemic advocacy. The urban fabric of Melbourne shapes the practice environment, presenting both challenges and opportunities for professional growth.</w:t>
      </w:r>
    </w:p>
    <w:p>
      <w:pPr>
        <w:pStyle w:val="BodyText"/>
      </w:pPr>
      <w:r>
        <w:br/>
      </w:r>
    </w:p>
    <w:p>
      <w:pPr>
        <w:pStyle w:val="BodyText"/>
      </w:pPr>
      <w:r>
        <w:t xml:space="preserve">As I continue my journey as a paramedic in this dynamic city, I am committed to upholding the highest standards of care while actively engaging with the diverse communities I serve. By embracing these reflections and continuously seeking improvement, we can ensure that the paramedic service remains a cornerstone of health and safety for all Victorians. The path forward requires dedication, empathy, and an unwavering commitment to excellence in prehospital medicine across</w:t>
      </w:r>
      <w:r>
        <w:t xml:space="preserve"> </w:t>
      </w:r>
      <w:r>
        <w:rPr>
          <w:bCs/>
          <w:b/>
        </w:rPr>
        <w:t xml:space="preserve">Australia Melbourne</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Melbourne, Australia</dc:title>
  <dc:creator/>
  <dc:language>en</dc:language>
  <cp:keywords/>
  <dcterms:created xsi:type="dcterms:W3CDTF">2026-07-29T11:36:23Z</dcterms:created>
  <dcterms:modified xsi:type="dcterms:W3CDTF">2026-07-29T11:36:23Z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