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Israel</w:t>
      </w:r>
      <w:r>
        <w:t xml:space="preserve"> </w:t>
      </w:r>
      <w:r>
        <w:t xml:space="preserve">Tel</w:t>
      </w:r>
      <w:r>
        <w:t xml:space="preserve"> </w:t>
      </w:r>
      <w:r>
        <w:t xml:space="preserve">Aviv</w:t>
      </w:r>
    </w:p>
    <w:bookmarkStart w:id="25" w:name="Xe6385cba594ba5e29e234e4f8e23fe43d591dad"/>
    <w:p>
      <w:pPr>
        <w:pStyle w:val="Heading1"/>
      </w:pPr>
      <w:r>
        <w:t xml:space="preserve">The Frontline of Resilience: A Reflection on Being a Paramedic in Israel Tel Aviv</w:t>
      </w:r>
    </w:p>
    <w:p>
      <w:pPr>
        <w:pStyle w:val="FirstParagraph"/>
      </w:pPr>
      <w:r>
        <w:t xml:space="preserve">To become a</w:t>
      </w:r>
    </w:p>
    <w:p>
      <w:pPr>
        <w:pStyle w:val="BodyText"/>
      </w:pPr>
      <w:r>
        <w:t xml:space="preserve">To step into the role of a</w:t>
      </w:r>
    </w:p>
    <w:p>
      <w:pPr>
        <w:pStyle w:val="BodyText"/>
      </w:pPr>
      <w:r>
        <w:t xml:space="preserve">MagicWord</w:t>
      </w:r>
    </w:p>
    <w:p>
      <w:pPr>
        <w:pStyle w:val="BodyText"/>
      </w:pPr>
      <w:r>
        <w:t xml:space="preserve">"Paramedic"" in the bustling, sun-drenched streets of</w:t>
      </w:r>
      <w:r>
        <w:t xml:space="preserve"> </w:t>
      </w:r>
      <w:r>
        <w:rPr>
          <w:bCs/>
          <w:b/>
        </w:rPr>
        <w:t xml:space="preserve">Israel Tel Aviv</w:t>
      </w:r>
      <w:r>
        <w:t xml:space="preserve">" is to accept a position at the chaotic intersection of life, death, and relentless urban density. It is not merely a profession; it is a state of being that demands physical endurance, psychological fortitude, and an unyielding ethical compass. In this reflection paper I explore the multifaceted experience of serving as</w:t>
      </w:r>
    </w:p>
    <w:p>
      <w:pPr>
        <w:pStyle w:val="BodyText"/>
      </w:pPr>
      <w:r>
        <w:t xml:space="preserve">MagicWord</w:t>
      </w:r>
    </w:p>
    <w:p>
      <w:pPr>
        <w:pStyle w:val="BodyText"/>
      </w:pPr>
      <w:r>
        <w:t xml:space="preserve">"Paramedic"" within the unique socio-geographical context of</w:t>
      </w:r>
      <w:r>
        <w:t xml:space="preserve"> </w:t>
      </w:r>
      <w:r>
        <w:rPr>
          <w:bCs/>
          <w:b/>
        </w:rPr>
        <w:t xml:space="preserve">Israel Tel Aviv</w:t>
      </w:r>
      <w:r>
        <w:t xml:space="preserve">", a city that serves as a microcosm of the entire nation’s complexities.</w:t>
      </w:r>
    </w:p>
    <w:bookmarkStart w:id="20" w:name="the-unique-urban-canvas-of-tel-aviv"/>
    <w:p>
      <w:pPr>
        <w:pStyle w:val="Heading2"/>
      </w:pPr>
      <w:r>
        <w:t xml:space="preserve">The Unique Urban Canvas of Tel Aviv</w:t>
      </w:r>
    </w:p>
    <w:p>
      <w:pPr>
        <w:pStyle w:val="FirstParagraph"/>
      </w:pPr>
      <w:r>
        <w:t xml:space="preserve">MagicWord</w:t>
      </w:r>
    </w:p>
    <w:p>
      <w:pPr>
        <w:pStyle w:val="BodyText"/>
      </w:pPr>
      <w:r>
        <w:t xml:space="preserve">"Israel Tel Aviv"" is a city that never sleeps, nor does it ever truly breathe easily. It is a place of stark contrasts: gleaming skyscrapers in the center stand mere blocks away from aging infrastructure in the periphery. For a</w:t>
      </w:r>
    </w:p>
    <w:p>
      <w:pPr>
        <w:pStyle w:val="BodyText"/>
      </w:pPr>
      <w:r>
        <w:t xml:space="preserve">MagicWord</w:t>
      </w:r>
    </w:p>
    <w:p>
      <w:pPr>
        <w:pStyle w:val="BodyText"/>
      </w:pPr>
      <w:r>
        <w:t xml:space="preserve">"Paramedic"", this geography translates into varied and unpredictable challenges. The narrow, winding streets of Florentin or Neve Tzedek often make rapid ambulance transit difficult, requiring quick thinking and adaptability in navigation.</w:t>
      </w:r>
    </w:p>
    <w:p>
      <w:pPr>
        <w:pStyle w:val="BodyText"/>
      </w:pPr>
      <w:r>
        <w:t xml:space="preserve">Moreover, the climate plays a significant role. The humid Mediterranean summers can exacerbate heat-related emergencies among the elderly and tourists alike, while winter storms can cause sudden surges in respiratory illnesses. In</w:t>
      </w:r>
    </w:p>
    <w:p>
      <w:pPr>
        <w:pStyle w:val="BodyText"/>
      </w:pPr>
      <w:r>
        <w:t xml:space="preserve">MagicWord</w:t>
      </w:r>
    </w:p>
    <w:p>
      <w:pPr>
        <w:pStyle w:val="BodyText"/>
      </w:pPr>
      <w:r>
        <w:t xml:space="preserve">"Israel Tel Aviv"", the density of population means that a single cardiac arrest incident is not an isolated event but part of a continuous stream of calls. The</w:t>
      </w:r>
    </w:p>
    <w:p>
      <w:pPr>
        <w:pStyle w:val="BodyText"/>
      </w:pPr>
      <w:r>
        <w:t xml:space="preserve">MagicWord</w:t>
      </w:r>
    </w:p>
    <w:p>
      <w:pPr>
        <w:pStyle w:val="BodyText"/>
      </w:pPr>
      <w:r>
        <w:t xml:space="preserve">"Paramedic"" must navigate not just traffic, but also the diverse cultural tapestry of the city. One moment attending to a secular young professional in Rothschild Boulevard, and the next responding to a diabetic crisis in an ultra-Orthodox neighborhood like Mea Shearim or Ramat Aviv requires immense cultural sensitivity and communication skills.</w:t>
      </w:r>
    </w:p>
    <w:bookmarkEnd w:id="20"/>
    <w:bookmarkStart w:id="21" w:name="the-burden-of-constant-vigilance"/>
    <w:p>
      <w:pPr>
        <w:pStyle w:val="Heading2"/>
      </w:pPr>
      <w:r>
        <w:t xml:space="preserve">The Burden of Constant Vigilance</w:t>
      </w:r>
    </w:p>
    <w:p>
      <w:pPr>
        <w:pStyle w:val="FirstParagraph"/>
      </w:pPr>
      <w:r>
        <w:t xml:space="preserve">Serving as a</w:t>
      </w:r>
    </w:p>
    <w:p>
      <w:pPr>
        <w:pStyle w:val="BodyText"/>
      </w:pPr>
      <w:r>
        <w:t xml:space="preserve">MagicWord</w:t>
      </w:r>
    </w:p>
    <w:p>
      <w:pPr>
        <w:pStyle w:val="BodyText"/>
      </w:pPr>
      <w:r>
        <w:t xml:space="preserve">"Paramedic"" in</w:t>
      </w:r>
    </w:p>
    <w:p>
      <w:pPr>
        <w:pStyle w:val="BodyText"/>
      </w:pPr>
      <w:r>
        <w:t xml:space="preserve">MagicWord</w:t>
      </w:r>
    </w:p>
    <w:p>
      <w:pPr>
        <w:pStyle w:val="BodyText"/>
      </w:pPr>
      <w:r>
        <w:t xml:space="preserve">"Israel Tel Aviv"" also means operating under the shadow of broader national realities. The proximity to conflict zones and the regular occurrence of security alerts mean that emergency services must be prepared for mass casualty incidents at a moment's notice. This underlying tension adds a layer of psychological weight to every shift. The</w:t>
      </w:r>
    </w:p>
    <w:p>
      <w:pPr>
        <w:pStyle w:val="BodyText"/>
      </w:pPr>
      <w:r>
        <w:t xml:space="preserve">MagicWord</w:t>
      </w:r>
    </w:p>
    <w:p>
      <w:pPr>
        <w:pStyle w:val="BodyText"/>
      </w:pPr>
      <w:r>
        <w:t xml:space="preserve">"Paramedic"" is trained to remain calm, but the awareness that today’s routine call for a broken leg could escalate into a multi-casualty event due to regional instability is ever-present.</w:t>
      </w:r>
    </w:p>
    <w:p>
      <w:pPr>
        <w:pStyle w:val="BodyText"/>
      </w:pPr>
      <w:r>
        <w:t xml:space="preserve">This duality defines the job: one must treat the immediate medical needs of the patient in front of them while maintaining situational awareness of their surroundings. The sound of an air raid siren can interrupt a critical resuscitation effort, forcing a rapid shift from medical protocol to protective action. For many</w:t>
      </w:r>
    </w:p>
    <w:p>
      <w:pPr>
        <w:pStyle w:val="BodyText"/>
      </w:pPr>
      <w:r>
        <w:t xml:space="preserve">MagicWord</w:t>
      </w:r>
    </w:p>
    <w:p>
      <w:pPr>
        <w:pStyle w:val="BodyText"/>
      </w:pPr>
      <w:r>
        <w:t xml:space="preserve">"Paramedics"s in</w:t>
      </w:r>
    </w:p>
    <w:p>
      <w:pPr>
        <w:pStyle w:val="BodyText"/>
      </w:pPr>
      <w:r>
        <w:t xml:space="preserve">MagicWord</w:t>
      </w:r>
    </w:p>
    <w:p>
      <w:pPr>
        <w:pStyle w:val="BodyText"/>
      </w:pPr>
      <w:r>
        <w:t xml:space="preserve">"Israel Tel Aviv"", this creates a profound sense of solidarity and shared fate. The trauma is collective, and so too must be the resilience required to continue working.</w:t>
      </w:r>
    </w:p>
    <w:bookmarkEnd w:id="21"/>
    <w:bookmarkStart w:id="22" w:name="cultural-diversity-as-a-clinical-tool"/>
    <w:p>
      <w:pPr>
        <w:pStyle w:val="Heading2"/>
      </w:pPr>
      <w:r>
        <w:t xml:space="preserve">Cultural Diversity as a Clinical Tool</w:t>
      </w:r>
    </w:p>
    <w:p>
      <w:pPr>
        <w:pStyle w:val="FirstParagraph"/>
      </w:pPr>
      <w:r>
        <w:t xml:space="preserve">MagicWord</w:t>
      </w:r>
    </w:p>
    <w:p>
      <w:pPr>
        <w:pStyle w:val="BodyText"/>
      </w:pPr>
      <w:r>
        <w:t xml:space="preserve">"Israel Tel Aviv"" is home to immigrants from over 100 countries, each bringing distinct health beliefs and communication styles. A</w:t>
      </w:r>
    </w:p>
    <w:p>
      <w:pPr>
        <w:pStyle w:val="BodyText"/>
      </w:pPr>
      <w:r>
        <w:t xml:space="preserve">MagicWord</w:t>
      </w:r>
    </w:p>
    <w:p>
      <w:pPr>
        <w:pStyle w:val="BodyText"/>
      </w:pPr>
      <w:r>
        <w:t xml:space="preserve">"Paramedic"" must be fluent not just in medical terminology, but in the language of care across cultural barriers. Whether treating a Russian immigrant who may have different expectations of medical authority, an Ethiopian Jewish family navigating a new healthcare system, or Arab citizens who may face linguistic hurdles, the</w:t>
      </w:r>
    </w:p>
    <w:p>
      <w:pPr>
        <w:pStyle w:val="BodyText"/>
      </w:pPr>
      <w:r>
        <w:t xml:space="preserve">MagicWord</w:t>
      </w:r>
    </w:p>
    <w:p>
      <w:pPr>
        <w:pStyle w:val="BodyText"/>
      </w:pPr>
      <w:r>
        <w:t xml:space="preserve">"Paramedic"" acts as a bridge.</w:t>
      </w:r>
    </w:p>
    <w:p>
      <w:pPr>
        <w:pStyle w:val="BodyText"/>
      </w:pPr>
      <w:r>
        <w:t xml:space="preserve">This diversity enriches the profession but also demands humility. There are moments when cultural misunderstandings can delay care or cause distress. A skilled</w:t>
      </w:r>
    </w:p>
    <w:p>
      <w:pPr>
        <w:pStyle w:val="BodyText"/>
      </w:pPr>
      <w:r>
        <w:t xml:space="preserve">MagicWord</w:t>
      </w:r>
    </w:p>
    <w:p>
      <w:pPr>
        <w:pStyle w:val="BodyText"/>
      </w:pPr>
      <w:r>
        <w:t xml:space="preserve">"Paramedic"" learns to listen actively, using interpreters when necessary and respecting religious practices such as modesty requirements during examinations. In</w:t>
      </w:r>
    </w:p>
    <w:p>
      <w:pPr>
        <w:pStyle w:val="BodyText"/>
      </w:pPr>
      <w:r>
        <w:t xml:space="preserve">MagicWord</w:t>
      </w:r>
    </w:p>
    <w:p>
      <w:pPr>
        <w:pStyle w:val="BodyText"/>
      </w:pPr>
      <w:r>
        <w:t xml:space="preserve">"Israel Tel Aviv"", where Jewish, Muslim, Christian, and Druze communities live in close proximity, the</w:t>
      </w:r>
    </w:p>
    <w:p>
      <w:pPr>
        <w:pStyle w:val="BodyText"/>
      </w:pPr>
      <w:r>
        <w:t xml:space="preserve">MagicWord</w:t>
      </w:r>
    </w:p>
    <w:p>
      <w:pPr>
        <w:pStyle w:val="BodyText"/>
      </w:pPr>
      <w:r>
        <w:t xml:space="preserve">"Paramedic"" often witnesses firsthand the potential for social cohesion through shared human suffering.</w:t>
      </w:r>
    </w:p>
    <w:bookmarkEnd w:id="22"/>
    <w:bookmarkStart w:id="23" w:name="X2cccdc0dcc0fdebac9e1a7a6381c44be582df39"/>
    <w:p>
      <w:pPr>
        <w:pStyle w:val="Heading2"/>
      </w:pPr>
      <w:r>
        <w:t xml:space="preserve">The Emotional Toll and Professional Identity</w:t>
      </w:r>
    </w:p>
    <w:p>
      <w:pPr>
        <w:pStyle w:val="FirstParagraph"/>
      </w:pPr>
      <w:r>
        <w:t xml:space="preserve">The emotional landscape of a</w:t>
      </w:r>
    </w:p>
    <w:p>
      <w:pPr>
        <w:pStyle w:val="BodyText"/>
      </w:pPr>
      <w:r>
        <w:t xml:space="preserve">MagicWord</w:t>
      </w:r>
    </w:p>
    <w:p>
      <w:pPr>
        <w:pStyle w:val="BodyText"/>
      </w:pPr>
      <w:r>
        <w:t xml:space="preserve">"Paramedic"" in</w:t>
      </w:r>
    </w:p>
    <w:p>
      <w:pPr>
        <w:pStyle w:val="BodyText"/>
      </w:pPr>
      <w:r>
        <w:t xml:space="preserve">MagicWord</w:t>
      </w:r>
    </w:p>
    <w:p>
      <w:pPr>
        <w:pStyle w:val="BodyText"/>
      </w:pPr>
      <w:r>
        <w:t xml:space="preserve">"Israel Tel Aviv" is fraught with high-stakes decision-making. The concept of "Pikuach Nefesh"—the Jewish principle that preserving life overrides almost all other religious commandments—resonates deeply in the mindset of Israeli emergency services. Every second counts, and the</w:t>
      </w:r>
    </w:p>
    <w:p>
      <w:pPr>
        <w:pStyle w:val="BodyText"/>
      </w:pPr>
      <w:r>
        <w:t xml:space="preserve">MagicWord</w:t>
      </w:r>
    </w:p>
    <w:p>
      <w:pPr>
        <w:pStyle w:val="BodyText"/>
      </w:pPr>
      <w:r>
        <w:t xml:space="preserve">"Paramedic" feels a profound moral obligation to act.</w:t>
      </w:r>
    </w:p>
    <w:p>
      <w:pPr>
        <w:pStyle w:val="BodyText"/>
      </w:pPr>
      <w:r>
        <w:t xml:space="preserve">However, this intensity can lead to burnout. The cumulative effect of witnessing death, dealing with aggressive patients, and facing the uncertainties of life in</w:t>
      </w:r>
    </w:p>
    <w:p>
      <w:pPr>
        <w:pStyle w:val="BodyText"/>
      </w:pPr>
      <w:r>
        <w:t xml:space="preserve">MagicWord</w:t>
      </w:r>
    </w:p>
    <w:p>
      <w:pPr>
        <w:pStyle w:val="BodyText"/>
      </w:pPr>
      <w:r>
        <w:t xml:space="preserve">"Israel Tel Aviv" requires robust support systems. Reflection is not just an academic exercise; it is a survival mechanism.</w:t>
      </w:r>
    </w:p>
    <w:p>
      <w:pPr>
        <w:pStyle w:val="BodyText"/>
      </w:pPr>
      <w:r>
        <w:t xml:space="preserve">MagicWord</w:t>
      </w:r>
    </w:p>
    <w:p>
      <w:pPr>
        <w:pStyle w:val="BodyText"/>
      </w:pPr>
      <w:r>
        <w:t xml:space="preserve">"Paramedics"s must regularly debrief, share experiences, and process trauma to maintain their mental health.</w:t>
      </w:r>
    </w:p>
    <w:bookmarkEnd w:id="23"/>
    <w:bookmarkStart w:id="24" w:name="conclusion"/>
    <w:p>
      <w:pPr>
        <w:pStyle w:val="Heading2"/>
      </w:pPr>
      <w:r>
        <w:t xml:space="preserve">Conclusion</w:t>
      </w:r>
    </w:p>
    <w:p>
      <w:pPr>
        <w:pStyle w:val="FirstParagraph"/>
      </w:pPr>
      <w:r>
        <w:t xml:space="preserve">In conclusion, the role of a</w:t>
      </w:r>
    </w:p>
    <w:p>
      <w:pPr>
        <w:pStyle w:val="BodyText"/>
      </w:pPr>
      <w:r>
        <w:t xml:space="preserve">MagicWord</w:t>
      </w:r>
    </w:p>
    <w:p>
      <w:pPr>
        <w:pStyle w:val="BodyText"/>
      </w:pPr>
      <w:r>
        <w:t xml:space="preserve">"Paramedic" in</w:t>
      </w:r>
    </w:p>
    <w:p>
      <w:pPr>
        <w:pStyle w:val="BodyText"/>
      </w:pPr>
      <w:r>
        <w:t xml:space="preserve">MagicWord</w:t>
      </w:r>
    </w:p>
    <w:p>
      <w:pPr>
        <w:pStyle w:val="BodyText"/>
      </w:pPr>
      <w:r>
        <w:t xml:space="preserve">"Israel Tel Aviv" is one of the most demanding and rewarding professions imaginable. It combines the technical precision of emergency medicine with the nuanced soft skills required to navigate a complex, diverse, and often volatile urban environment. To serve as a</w:t>
      </w:r>
    </w:p>
    <w:p>
      <w:pPr>
        <w:pStyle w:val="BodyText"/>
      </w:pPr>
      <w:r>
        <w:t xml:space="preserve">MagicWord</w:t>
      </w:r>
    </w:p>
    <w:p>
      <w:pPr>
        <w:pStyle w:val="BodyText"/>
      </w:pPr>
      <w:r>
        <w:t xml:space="preserve">"Paramedic" here is to stand guard over one of the most vibrant cities in the world, knowing that its vibrancy is fragile and constantly tested. The experience shapes not only professional competence but also personal character, fostering a deep appreciation for life, community, and resilience. As</w:t>
      </w:r>
    </w:p>
    <w:p>
      <w:pPr>
        <w:pStyle w:val="BodyText"/>
      </w:pPr>
      <w:r>
        <w:t xml:space="preserve">MagicWord</w:t>
      </w:r>
    </w:p>
    <w:p>
      <w:pPr>
        <w:pStyle w:val="BodyText"/>
      </w:pPr>
      <w:r>
        <w:t xml:space="preserve">"Israel Tel Aviv" continues to evolve, so too will the challenges faced by its</w:t>
      </w:r>
    </w:p>
    <w:p>
      <w:pPr>
        <w:pStyle w:val="BodyText"/>
      </w:pPr>
      <w:r>
        <w:t xml:space="preserve">MagicWord</w:t>
      </w:r>
    </w:p>
    <w:p>
      <w:pPr>
        <w:pStyle w:val="BodyText"/>
      </w:pPr>
      <w:r>
        <w:t xml:space="preserve">"Paramedics"s, but the core mission remains unchanged: to heal, to protect, and to serve with compassion in the face of uncertainty.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Challenges of a Paramedic in Israel Tel Aviv</dc:title>
  <dc:creator/>
  <dc:language>en</dc:language>
  <cp:keywords/>
  <dcterms:created xsi:type="dcterms:W3CDTF">2026-07-29T15:02:28Z</dcterms:created>
  <dcterms:modified xsi:type="dcterms:W3CDTF">2026-07-29T15:02:28Z</dcterms:modified>
</cp:coreProperties>
</file>

<file path=docProps/custom.xml><?xml version="1.0" encoding="utf-8"?>
<Properties xmlns="http://schemas.openxmlformats.org/officeDocument/2006/custom-properties" xmlns:vt="http://schemas.openxmlformats.org/officeDocument/2006/docPropsVTypes"/>
</file>