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72343ab0ef4a9bfeb93469f7c57e84aa22c6a0"/>
    <w:p>
      <w:pPr>
        <w:pStyle w:val="Heading1"/>
      </w:pPr>
      <w:r>
        <w:t xml:space="preserve">A Professional Reflection on the Role of a Paramedic in Netherlands Amsterdam</w:t>
      </w:r>
    </w:p>
    <w:p>
      <w:pPr>
        <w:pStyle w:val="FirstParagraph"/>
      </w:pPr>
      <w:r>
        <w:br/>
      </w:r>
    </w:p>
    <w:bookmarkStart w:id="20" w:name="section"/>
    <w:p>
      <w:pPr>
        <w:pStyle w:val="Heading2"/>
      </w:pPr>
    </w:p>
    <w:p>
      <w:pPr>
        <w:pStyle w:val="FirstParagraph"/>
      </w:pPr>
      <w:r>
        <w:t xml:space="preserve">&gt;Introduction and Contextual Setting</w:t>
      </w:r>
      <w:r>
        <w:br/>
      </w:r>
      <w:r>
        <w:t xml:space="preserve">The role of a paramedic is one that demands not only clinical expertise but also profound emotional resilience, cultural competence, and adaptive decision-making. This reflection paper explores the multifaceted nature of being a paramedic within the specific geographical and socio-economic context of Netherlands Amsterdam. The city presents a unique landscape for emergency medical services (EMS), characterized by its dense population, intricate canal network historic architecture, and a highly diverse demographic mix. Reflecting on my experiences and observations as a paramedic in this vibrant European capital reveals significant insights into the evolution of modern pre-hospital care, the challenges posed by urban infrastructure, and the importance of integrating with broader healthcare systems.</w:t>
      </w:r>
      <w:r>
        <w:br/>
      </w:r>
      <w:r>
        <w:t xml:space="preserve">The transition from traditional emergency response models to advanced life support (ALS) roles has been particularly pronounced in Amsterdam. Unlike rural settings where distance is a primary barrier, Amsterdam’s challenge lies in congestion, pedestrian zones, and narrow streets that impede rapid vehicle access. Consequently, the modern paramedic here must be adept at navigating these logistical hurdles while maintaining high standards of patient care. This reflection aims to dissect the professional journey required to excel in this environment, focusing on clinical competence, interpersonal communication with diverse patient populations and systemic integration within Dutch healthcare protocols.</w:t>
      </w:r>
      <w:r>
        <w:br/>
      </w:r>
    </w:p>
    <w:bookmarkEnd w:id="20"/>
    <w:bookmarkStart w:id="21" w:name="X6eb9f3f984334642a38b937f585c9efaac68688"/>
    <w:p>
      <w:pPr>
        <w:pStyle w:val="Heading2"/>
      </w:pPr>
      <w:r>
        <w:t xml:space="preserve">Clinical Competence and Adaptive Decision-Making</w:t>
      </w:r>
    </w:p>
    <w:p>
      <w:pPr>
        <w:pStyle w:val="FirstParagraph"/>
      </w:pPr>
      <w:r>
        <w:br/>
      </w:r>
      <w:r>
        <w:t xml:space="preserve">One of the most critical aspects of being a paramedic is the ability to make rapid, evidence-based decisions under pressure. In Amsterdam, where call volumes can be high due to tourism and urban density, efficiency is paramount. However, efficiency must never compromise quality of care. My reflection on clinical practice highlights the importance of continuous professional development. The medical protocols in the Netherlands are rigorous and standardized across regions like Netherlands Amsterdam but allow for individualized patient assessment.</w:t>
      </w:r>
      <w:r>
        <w:br/>
      </w:r>
      <w:r>
        <w:t xml:space="preserve">For instance, dealing with acute cardiac events requires not just technical skill in administering interventions such as defibrillation or medication administration but also an understanding of local epidemiology. Heart disease remains a leading cause of mortality, yet lifestyle factors in urban populations may differ significantly from rural counterparts. Reflecting on past cases, I have observed that patients often present at varying stages of their conditions depending on their access to primary care services. In some instances, delays in seeking help due to language barriers or lack of awareness about the Dutch healthcare system result in more complex presentations upon arrival. This underscores the need for paramedics to be not only clinicians but also educators who can provide immediate health literacy guidance during emergencies.</w:t>
      </w:r>
      <w:r>
        <w:br/>
      </w:r>
      <w:r>
        <w:t xml:space="preserve">Moreover, the integration of advanced technology in EMS vehicles used by ambulance services in Netherlands Amsterdam has changed how we approach trauma and critical care. From portable ultrasound devices to real-time telemedicine support from hospital specialists, these tools enhance diagnostic accuracy. Reflecting on their use, it becomes evident that technology serves as an extension of our clinical judgment rather than a replacement. It requires a paramedic to interpret data quickly and communicate effectively with receiving hospitals, ensuring a seamless transition of care.</w:t>
      </w:r>
      <w:r>
        <w:br/>
      </w:r>
    </w:p>
    <w:bookmarkEnd w:id="21"/>
    <w:bookmarkStart w:id="22" w:name="X31e7e978c3234a0b5a1cc462611ef440649476c"/>
    <w:p>
      <w:pPr>
        <w:pStyle w:val="Heading2"/>
      </w:pPr>
      <w:r>
        <w:t xml:space="preserve">Cultural Competence and Communication Skills</w:t>
      </w:r>
    </w:p>
    <w:p>
      <w:pPr>
        <w:pStyle w:val="FirstParagraph"/>
      </w:pPr>
      <w:r>
        <w:br/>
      </w:r>
      <w:r>
        <w:t xml:space="preserve">Amsterdam is renowned for its multiculturalism. As a paramedic in this city, encountering individuals from diverse cultural, linguistic, and religious backgrounds is daily routine. This diversity necessitates exceptional communication skills and cultural humility. A significant portion of my reflection focuses on overcoming language barriers while maintaining empathy and clarity during critical moments.</w:t>
      </w:r>
      <w:r>
        <w:br/>
      </w:r>
      <w:r>
        <w:t xml:space="preserve">In many situations, patients may not speak Dutch or English fluently. Relying solely on professional interpreters is not always feasible in immediate life-threatening scenarios. Therefore, paramedics must utilize basic multilingual resources or translation apps effectively while relying heavily on non-verbal cues such as body language and facial expressions to assess pain levels and anxiety. Reflecting on specific incidents involving elderly migrants or tourists from various countries, it has become apparent that trust is built through respectful interaction rather than just medical intervention.</w:t>
      </w:r>
      <w:r>
        <w:br/>
      </w:r>
      <w:r>
        <w:t xml:space="preserve">Furthermore, understanding cultural attitudes towards health, death, and authority is crucial. In some cultures, there may be hesitancy to accept treatment from strangers or specific genders. Being aware of these nuances allows the paramedic to navigate conversations sensitively. For example, when dealing with patients from conservative religious backgrounds in Netherlands Amsterdam, ensuring modesty and involving family members when appropriate can facilitate better cooperation and reduce patient distress. This aspect of the job goes beyond textbook training; it requires genuine curiosity and respect for human differences.</w:t>
      </w:r>
      <w:r>
        <w:br/>
      </w:r>
    </w:p>
    <w:bookmarkEnd w:id="22"/>
    <w:bookmarkStart w:id="23" w:name="X49258db2a4ca123f964912f9c4b916e9681367b"/>
    <w:p>
      <w:pPr>
        <w:pStyle w:val="Heading2"/>
      </w:pPr>
      <w:r>
        <w:t xml:space="preserve">Navigating Urban Infrastructure and System Integration</w:t>
      </w:r>
    </w:p>
    <w:p>
      <w:pPr>
        <w:pStyle w:val="FirstParagraph"/>
      </w:pPr>
      <w:r>
        <w:br/>
      </w:r>
      <w:r>
        <w:t xml:space="preserve">The physical environment of Amsterdam poses unique challenges for emergency responders. Narrow streets, bicycle traffic, pedestrian-only zones (such as those around Dam Square or the Jordaan district), and frequent water crossings via bridges mean that traditional ambulance response times can be impacted. To address this, many paramedics in Netherlands Amsterdam utilize bicycles equipped with defibrillators and basic life support kits for rapid intervention in congested areas. Reflecting on this dual-mode response strategy, it highlights the adaptability required of modern EMS personnel.</w:t>
      </w:r>
      <w:r>
        <w:br/>
      </w:r>
      <w:r>
        <w:t xml:space="preserve">Additionally, the paramedic role does not exist in isolation. It is deeply integrated into the broader Dutch healthcare system, which emphasizes coordination between emergency services (112), general practitioners (huisartsenposten), and hospitals. Effective collaboration with these entities ensures that patients are directed to appropriate levels of care, preventing unnecessary hospital admissions while ensuring urgent cases receive timely attention. Reflecting on inter-agency communication during large-scale incidents or routine shifts, it is clear that shared digital platforms and standardized reporting tools play a vital role in maintaining continuity of care.</w:t>
      </w:r>
      <w:r>
        <w:br/>
      </w:r>
      <w:r>
        <w:t xml:space="preserve">Another important consideration is the psychological impact of working in such a high-stakes environment. Amsterdam’s nightlife and social dynamics often lead to violent altercations or substance-related emergencies. Dealing with aggression requires de-escalation techniques prioritizing safety for both staff and patients. Reflecting on these challenging interactions, it becomes evident that emotional intelligence and teamwork are just as important as medical skills. Supporting colleagues through debriefing sessions helps mitigate burnout and maintains morale within the service.</w:t>
      </w:r>
      <w:r>
        <w:br/>
      </w:r>
    </w:p>
    <w:bookmarkEnd w:id="23"/>
    <w:bookmarkStart w:id="24" w:name="conclusion"/>
    <w:p>
      <w:pPr>
        <w:pStyle w:val="Heading2"/>
      </w:pPr>
      <w:r>
        <w:t xml:space="preserve">Conclusion</w:t>
      </w:r>
    </w:p>
    <w:p>
      <w:pPr>
        <w:pStyle w:val="FirstParagraph"/>
      </w:pPr>
      <w:r>
        <w:br/>
      </w:r>
      <w:r>
        <w:t xml:space="preserve">In conclusion, being a paramedic in Netherlands Amsterdam is a dynamic profession that combines advanced clinical skills with cultural sensitivity, logistical problem-solving, and systemic collaboration. The unique urban landscape demands adaptability whether navigating narrow streets on foot or utilizing cutting-edge medical technology. Reflecting on these experiences reinforces the idea that excellence in pre-hospital care is achieved through continuous learning, empathy towards diverse patient populations, and effective integration within the healthcare network.</w:t>
      </w:r>
      <w:r>
        <w:br/>
      </w:r>
      <w:r>
        <w:t xml:space="preserve">As I continue my career as a paramedic in this city, I remain committed to upholding these values. The opportunity to serve such a vibrant and complex community is both a privilege and a responsibility. By embracing the challenges presented by life in Amsterdam’s EMS landscape, I strive to provide compassionate, efficient, and high-quality care that reflects the professional standards expected of emergency medical practitioners today.</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2026-07-29T10:30:52Z</dcterms:created>
  <dcterms:modified xsi:type="dcterms:W3CDTF">2026-07-29T10:30:52Z</dcterms:modified>
</cp:coreProperties>
</file>

<file path=docProps/custom.xml><?xml version="1.0" encoding="utf-8"?>
<Properties xmlns="http://schemas.openxmlformats.org/officeDocument/2006/custom-properties" xmlns:vt="http://schemas.openxmlformats.org/officeDocument/2006/docPropsVTypes"/>
</file>