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Spain</w:t>
      </w:r>
      <w:r>
        <w:t xml:space="preserve"> </w:t>
      </w:r>
      <w:r>
        <w:t xml:space="preserve">Valencia</w:t>
      </w:r>
    </w:p>
    <w:bookmarkStart w:id="25" w:name="X42ad92810e82c7c8d29a23c831942a15d377784"/>
    <w:p>
      <w:pPr>
        <w:pStyle w:val="Heading1"/>
      </w:pPr>
      <w:r>
        <w:t xml:space="preserve">A Reflection on the Evolution and Impact of the Paramedic in Spain Valencia</w:t>
      </w:r>
    </w:p>
    <w:p>
      <w:pPr>
        <w:pStyle w:val="FirstParagraph"/>
      </w:pPr>
      <w:r>
        <w:t xml:space="preserve">The landscape of emergency medical services (EMS) is undergoing a profound transformation globally, but nowhere is this shift more palpable or culturally significant than in</w:t>
      </w:r>
      <w:r>
        <w:t xml:space="preserve"> </w:t>
      </w:r>
      <w:r>
        <w:rPr>
          <w:bCs/>
          <w:b/>
        </w:rPr>
        <w:t xml:space="preserve">Spain Valencia</w:t>
      </w:r>
      <w:r>
        <w:t xml:space="preserve">. As a hub of Mediterranean culture, rapid urbanization, and an aging population combined with massive seasonal tourism, the region faces unique healthcare challenges. This reflection paper explores the critical role of the</w:t>
      </w:r>
      <w:r>
        <w:t xml:space="preserve"> </w:t>
      </w:r>
      <w:r>
        <w:rPr>
          <w:bCs/>
          <w:b/>
        </w:rPr>
        <w:t xml:space="preserve">Paramedic</w:t>
      </w:r>
      <w:r>
        <w:t xml:space="preserve"> </w:t>
      </w:r>
      <w:r>
        <w:t xml:space="preserve">within this specific geographical and social context. It examines how traditional emergency response is evolving into advanced pre-hospital care, highlighting the intersection of clinical expertise, cultural adaptation, and systemic change in</w:t>
      </w:r>
      <w:r>
        <w:t xml:space="preserve"> </w:t>
      </w:r>
      <w:r>
        <w:rPr>
          <w:bCs/>
          <w:b/>
        </w:rPr>
        <w:t xml:space="preserve">Spain Valencia</w:t>
      </w:r>
      <w:r>
        <w:t xml:space="preserve">.</w:t>
      </w:r>
    </w:p>
    <w:bookmarkStart w:id="20" w:name="X0016e301740eba26a2e74d8e300a5b76b1be2c8"/>
    <w:p>
      <w:pPr>
        <w:pStyle w:val="Heading2"/>
      </w:pPr>
      <w:r>
        <w:t xml:space="preserve">The Historical Context and Structural Shifts in Spain Valencia</w:t>
      </w:r>
    </w:p>
    <w:p>
      <w:pPr>
        <w:pStyle w:val="FirstParagraph"/>
      </w:pPr>
      <w:r>
        <w:t xml:space="preserve">To understand the current state of the</w:t>
      </w:r>
      <w:r>
        <w:t xml:space="preserve"> </w:t>
      </w:r>
      <w:r>
        <w:rPr>
          <w:bCs/>
          <w:b/>
        </w:rPr>
        <w:t xml:space="preserve">Paramedic</w:t>
      </w:r>
      <w:r>
        <w:t xml:space="preserve">, one must first appreciate the historical evolution of emergency services in</w:t>
      </w:r>
    </w:p>
    <w:p>
      <w:pPr>
        <w:pStyle w:val="BodyText"/>
      </w:pPr>
      <w:r>
        <w:t xml:space="preserve">Spain Valencia. Historically, EMS was dominated by non-medical transport services, where ambulance personnel acted primarily as drivers and assistants. However, over the last two decades, there has been a concerted effort across various autonomous communities in Spain to professionalize this role. In</w:t>
      </w:r>
      <w:r>
        <w:t xml:space="preserve"> </w:t>
      </w:r>
      <w:r>
        <w:rPr>
          <w:bCs/>
          <w:b/>
        </w:rPr>
        <w:t xml:space="preserve">Spain Valencia</w:t>
      </w:r>
      <w:r>
        <w:t xml:space="preserve">, the integration of advanced life support (ALS) into pre-hospital care has been gradual but steady. The establishment of specialized units and the training of technicians in emergency care (TCAE - Technicians in Emergency Care) have raised the standard of care.</w:t>
      </w:r>
    </w:p>
    <w:p>
      <w:pPr>
        <w:pStyle w:val="BodyText"/>
      </w:pPr>
      <w:r>
        <w:t xml:space="preserve">This transition reflects a broader European trend toward treating</w:t>
      </w:r>
      <w:r>
        <w:t xml:space="preserve"> </w:t>
      </w:r>
      <w:r>
        <w:rPr>
          <w:bCs/>
          <w:b/>
        </w:rPr>
        <w:t xml:space="preserve">Spain Valencia</w:t>
      </w:r>
      <w:r>
        <w:t xml:space="preserve"> </w:t>
      </w:r>
      <w:r>
        <w:t xml:space="preserve">not just as a place where patients are moved from point A to point B, but as an extension of the hospital itself. The concept of "hospital at home" or pre-hospital treatment that avoids unnecessary admissions is gaining traction here. For the modern</w:t>
      </w:r>
      <w:r>
        <w:t xml:space="preserve"> </w:t>
      </w:r>
      <w:r>
        <w:rPr>
          <w:bCs/>
          <w:b/>
        </w:rPr>
        <w:t xml:space="preserve">Paramedic</w:t>
      </w:r>
      <w:r>
        <w:t xml:space="preserve">, this means a higher cognitive load, requiring rapid decision-making skills that were previously reserved for emergency room physicians.</w:t>
      </w:r>
    </w:p>
    <w:bookmarkEnd w:id="20"/>
    <w:bookmarkStart w:id="21" w:name="X7387909680ef692f9557512ded00e593dbf4b2d"/>
    <w:p>
      <w:pPr>
        <w:pStyle w:val="Heading2"/>
      </w:pPr>
      <w:r>
        <w:t xml:space="preserve">Clinical Challenges and Advanced Pre-Hospital Care</w:t>
      </w:r>
    </w:p>
    <w:p>
      <w:pPr>
        <w:pStyle w:val="FirstParagraph"/>
      </w:pPr>
      <w:r>
        <w:t xml:space="preserve">The role of the</w:t>
      </w:r>
      <w:r>
        <w:t xml:space="preserve"> </w:t>
      </w:r>
      <w:r>
        <w:rPr>
          <w:bCs/>
          <w:b/>
        </w:rPr>
        <w:t xml:space="preserve">Paramedic</w:t>
      </w:r>
      <w:r>
        <w:t xml:space="preserve"> </w:t>
      </w:r>
      <w:r>
        <w:t xml:space="preserve">in</w:t>
      </w:r>
      <w:r>
        <w:t xml:space="preserve"> </w:t>
      </w:r>
      <w:r>
        <w:rPr>
          <w:bCs/>
          <w:b/>
        </w:rPr>
        <w:t xml:space="preserve">Spain Valencia</w:t>
      </w:r>
    </w:p>
    <w:p>
      <w:pPr>
        <w:pStyle w:val="BodyText"/>
      </w:pPr>
      <w:r>
        <w:t xml:space="preserve">s current healthcare ecosystem is multifaceted. One of the most significant challenges is managing patient flow during peak tourist seasons. The province receives millions of visitors annually, leading to surges in emergency calls related to accidents, heatstroke, and cardiovascular events among older tourists who may have complex medical histories. The</w:t>
      </w:r>
      <w:r>
        <w:t xml:space="preserve"> </w:t>
      </w:r>
      <w:r>
        <w:rPr>
          <w:bCs/>
          <w:b/>
        </w:rPr>
        <w:t xml:space="preserve">Paramedic</w:t>
      </w:r>
      <w:r>
        <w:t xml:space="preserve"> </w:t>
      </w:r>
      <w:r>
        <w:t xml:space="preserve">must be adept at triaging these patients under high-pressure conditions.</w:t>
      </w:r>
    </w:p>
    <w:p>
      <w:pPr>
        <w:pStyle w:val="BodyText"/>
      </w:pPr>
      <w:r>
        <w:t xml:space="preserve">Furthermore, the demographic profile of local residents presents its own set of challenges.</w:t>
      </w:r>
      <w:r>
        <w:t xml:space="preserve"> </w:t>
      </w:r>
      <w:r>
        <w:rPr>
          <w:bCs/>
          <w:b/>
        </w:rPr>
        <w:t xml:space="preserve">Spain Valencia</w:t>
      </w:r>
      <w:r>
        <w:t xml:space="preserve">, like much of Southern Europe, has an aging population with a high prevalence of chronic diseases such as diabetes, hypertension, and heart failure. The</w:t>
      </w:r>
      <w:r>
        <w:t xml:space="preserve"> </w:t>
      </w:r>
      <w:r>
        <w:rPr>
          <w:bCs/>
          <w:b/>
        </w:rPr>
        <w:t xml:space="preserve">Paramedic</w:t>
      </w:r>
      <w:r>
        <w:t xml:space="preserve"> </w:t>
      </w:r>
      <w:r>
        <w:t xml:space="preserve">is often the first point of contact for exacerbations of these conditions. Consequently, their role extends beyond acute trauma to include chronic disease management and palliative care in the home environment. This requires a holistic approach that considers not only the medical diagnosis but also social determinants of health, such as living conditions and family support systems.</w:t>
      </w:r>
    </w:p>
    <w:bookmarkEnd w:id="21"/>
    <w:bookmarkStart w:id="22" w:name="cultural-competence-and-communication"/>
    <w:p>
      <w:pPr>
        <w:pStyle w:val="Heading2"/>
      </w:pPr>
      <w:r>
        <w:t xml:space="preserve">Cultural Competence and Communication</w:t>
      </w:r>
    </w:p>
    <w:p>
      <w:pPr>
        <w:pStyle w:val="FirstParagraph"/>
      </w:pPr>
      <w:r>
        <w:t xml:space="preserve">A critical, yet often overlooked, aspect of being a</w:t>
      </w:r>
      <w:r>
        <w:t xml:space="preserve"> </w:t>
      </w:r>
      <w:r>
        <w:rPr>
          <w:bCs/>
          <w:b/>
        </w:rPr>
        <w:t xml:space="preserve">Paramedic</w:t>
      </w:r>
      <w:r>
        <w:t xml:space="preserve"> </w:t>
      </w:r>
      <w:r>
        <w:t xml:space="preserve">in</w:t>
      </w:r>
      <w:r>
        <w:t xml:space="preserve"> </w:t>
      </w:r>
      <w:r>
        <w:rPr>
          <w:bCs/>
          <w:b/>
        </w:rPr>
        <w:t xml:space="preserve">Spain Valencia</w:t>
      </w:r>
    </w:p>
    <w:p>
      <w:pPr>
        <w:pStyle w:val="BodyText"/>
      </w:pPr>
      <w:r>
        <w:t xml:space="preserve">s diverse society is cultural competence. The region is characterized by a mix of local Valencian culture, national Spanish identity, and an influx of international residents and tourists. Language barriers can pose significant risks in emergency situations. While many medical professionals speak English or other major European languages, the ability to communicate effectively with elderly locals who may only speak Valencian or have limited proficiency in standard Spanish is crucial.</w:t>
      </w:r>
    </w:p>
    <w:p>
      <w:pPr>
        <w:pStyle w:val="BodyText"/>
      </w:pPr>
      <w:r>
        <w:t xml:space="preserve">The</w:t>
      </w:r>
      <w:r>
        <w:t xml:space="preserve"> </w:t>
      </w:r>
      <w:r>
        <w:rPr>
          <w:bCs/>
          <w:b/>
        </w:rPr>
        <w:t xml:space="preserve">Paramedic</w:t>
      </w:r>
    </w:p>
    <w:p>
      <w:pPr>
        <w:pStyle w:val="BodyText"/>
      </w:pPr>
      <w:r>
        <w:t xml:space="preserve">s role here also involves navigating social norms regarding health and illness. In Mediterranean cultures, family involvement in healthcare decisions is often profound. A</w:t>
      </w:r>
      <w:r>
        <w:t xml:space="preserve"> </w:t>
      </w:r>
      <w:r>
        <w:rPr>
          <w:bCs/>
          <w:b/>
        </w:rPr>
        <w:t xml:space="preserve">Paramedic</w:t>
      </w:r>
    </w:p>
    <w:p>
      <w:pPr>
        <w:pStyle w:val="BodyText"/>
      </w:pPr>
      <w:r>
        <w:t xml:space="preserve">s interaction does not end with the patient; it extends to the family unit, who may be distressed, demanding information, or resistant to hospital transport due to cost or fear of bureaucracy. Empathy and strong interpersonal skills are therefore as vital as clinical proficiency. The ability to de-escalate tensions and provide reassurance in a culturally sensitive manner is a hallmark of effective pre-hospital care in</w:t>
      </w:r>
      <w:r>
        <w:t xml:space="preserve"> </w:t>
      </w:r>
      <w:r>
        <w:rPr>
          <w:bCs/>
          <w:b/>
        </w:rPr>
        <w:t xml:space="preserve">Spain Valencia</w:t>
      </w:r>
      <w:r>
        <w:t xml:space="preserve">.</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the</w:t>
      </w:r>
      <w:r>
        <w:t xml:space="preserve"> </w:t>
      </w:r>
      <w:r>
        <w:rPr>
          <w:bCs/>
          <w:b/>
        </w:rPr>
        <w:t xml:space="preserve">Paramedic</w:t>
      </w:r>
    </w:p>
    <w:p>
      <w:pPr>
        <w:pStyle w:val="BodyText"/>
      </w:pPr>
      <w:r>
        <w:t xml:space="preserve">s role in</w:t>
      </w:r>
      <w:r>
        <w:t xml:space="preserve"> </w:t>
      </w:r>
      <w:r>
        <w:rPr>
          <w:bCs/>
          <w:b/>
        </w:rPr>
        <w:t xml:space="preserve">Spain ValenciaParamedic</w:t>
      </w:r>
    </w:p>
    <w:p>
      <w:pPr>
        <w:pStyle w:val="BodyText"/>
      </w:pPr>
      <w:r>
        <w:t xml:space="preserve">s by providing them with remote support from specialists, thereby enhancing their ability to diagnose and treat patients on scene.</w:t>
      </w:r>
    </w:p>
    <w:p>
      <w:pPr>
        <w:pStyle w:val="BodyText"/>
      </w:pPr>
      <w:r>
        <w:t xml:space="preserve">However, technology alone cannot replace the human element. The emotional resilience required to deal with trauma, death, and systemic inefficiencies remains a core component of the job. Professional development in</w:t>
      </w:r>
      <w:r>
        <w:t xml:space="preserve"> </w:t>
      </w:r>
      <w:r>
        <w:rPr>
          <w:bCs/>
          <w:b/>
        </w:rPr>
        <w:t xml:space="preserve">Spain Valencia</w:t>
      </w:r>
      <w:r>
        <w:rPr>
          <w:iCs/>
          <w:i/>
        </w:rPr>
        <w:t xml:space="preserve">s EMS sector is increasingly focusing on mental health support for first responders, recognizing that burnout is a significant risk. Continuous education and simulation training are becoming standard practices to ensure that</w:t>
      </w:r>
      <w:r>
        <w:rPr>
          <w:iCs/>
          <w:i/>
        </w:rPr>
        <w:t xml:space="preserve"> </w:t>
      </w:r>
      <w:r>
        <w:rPr>
          <w:bCs/>
          <w:b/>
          <w:iCs/>
          <w:i/>
        </w:rPr>
        <w:t xml:space="preserve">Paramedics</w:t>
      </w:r>
    </w:p>
    <w:bookmarkEnd w:id="23"/>
    <w:bookmarkStart w:id="24" w:name="X7ccccb021325bdb5807fb768d27ae764bbf0ea3"/>
    <w:p>
      <w:pPr>
        <w:pStyle w:val="Heading2"/>
      </w:pPr>
      <w:r>
        <w:t xml:space="preserve">Conclusion: The Vital Heart of Emergency Care</w:t>
      </w:r>
    </w:p>
    <w:p>
      <w:pPr>
        <w:pStyle w:val="FirstParagraph"/>
      </w:pPr>
      <w:r>
        <w:t xml:space="preserve">In conclusion, the</w:t>
      </w:r>
      <w:r>
        <w:t xml:space="preserve"> </w:t>
      </w:r>
      <w:r>
        <w:rPr>
          <w:bCs/>
          <w:b/>
        </w:rPr>
        <w:t xml:space="preserve">Paramedic</w:t>
      </w:r>
      <w:r>
        <w:rPr>
          <w:iCs/>
          <w:i/>
        </w:rPr>
        <w:t xml:space="preserve">s role in</w:t>
      </w:r>
      <w:r>
        <w:rPr>
          <w:iCs/>
          <w:i/>
        </w:rPr>
        <w:t xml:space="preserve"> </w:t>
      </w:r>
      <w:r>
        <w:rPr>
          <w:bCs/>
          <w:b/>
          <w:iCs/>
          <w:i/>
        </w:rPr>
        <w:t xml:space="preserve">Spain Valencia</w:t>
      </w:r>
    </w:p>
    <w:p>
      <w:pPr>
        <w:pStyle w:val="BodyText"/>
      </w:pPr>
      <w:r>
        <w:t xml:space="preserve">Reflecting on this journey, it becomes clear that the</w:t>
      </w:r>
      <w:r>
        <w:t xml:space="preserve"> </w:t>
      </w:r>
      <w:r>
        <w:rPr>
          <w:bCs/>
          <w:b/>
        </w:rPr>
        <w:t xml:space="preserve">Paramedic</w:t>
      </w:r>
      <w:r>
        <w:rPr>
          <w:iCs/>
          <w:i/>
        </w:rPr>
        <w:t xml:space="preserve">s contribution to</w:t>
      </w:r>
      <w:r>
        <w:rPr>
          <w:iCs/>
          <w:i/>
        </w:rPr>
        <w:t xml:space="preserve"> </w:t>
      </w:r>
      <w:r>
        <w:rPr>
          <w:bCs/>
          <w:b/>
          <w:iCs/>
          <w:i/>
        </w:rPr>
        <w:t xml:space="preserve">Spain ValenciaParamedic</w:t>
      </w:r>
      <w:r>
        <w:rPr>
          <w:iCs/>
          <w:i/>
          <w:iCs/>
          <w:i/>
        </w:rPr>
        <w:t xml:space="preserve">s workforce is not just an investment in emergency services; it is an investment in the health and well-being of every citizen and visitor who calls</w:t>
      </w:r>
      <w:r>
        <w:rPr>
          <w:iCs/>
          <w:i/>
          <w:iCs/>
          <w:i/>
        </w:rPr>
        <w:t xml:space="preserve"> </w:t>
      </w:r>
      <w:r>
        <w:rPr>
          <w:bCs/>
          <w:b/>
          <w:iCs/>
          <w:i/>
          <w:iCs/>
          <w:i/>
        </w:rPr>
        <w:t xml:space="preserve">Spain Valencia</w:t>
      </w:r>
    </w:p>
    <w:p>
      <w:pPr>
        <w:pStyle w:val="BodyText"/>
      </w:pPr>
      <w:r>
        <w:t xml:space="preserve">The path forward requires collaboration between government bodies, healthcare institutions, and educational providers to ensure that the next generation of</w:t>
      </w:r>
      <w:r>
        <w:t xml:space="preserve"> </w:t>
      </w:r>
      <w:r>
        <w:rPr>
          <w:bCs/>
          <w:b/>
        </w:rPr>
        <w:t xml:space="preserve">ParamedicsSpain Valencia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Paramedic in Spain Valencia</dc:title>
  <dc:creator/>
  <dc:language>en</dc:language>
  <cp:keywords/>
  <dcterms:created xsi:type="dcterms:W3CDTF">2026-07-29T10:29:07Z</dcterms:created>
  <dcterms:modified xsi:type="dcterms:W3CDTF">2026-07-29T10:29:07Z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