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e88a6aaf09e79e625c505f65ecb6258df83d46"/>
    <w:p>
      <w:pPr>
        <w:pStyle w:val="Heading1"/>
      </w:pPr>
      <w:r>
        <w:t xml:space="preserve">Reflection Paper: The Evolution and Future of Paramedic Services in Vietnam, Ho Chi Minh City</w:t>
      </w:r>
    </w:p>
    <w:p>
      <w:pPr>
        <w:pStyle w:val="FirstParagraph"/>
      </w:pPr>
      <w:r>
        <w:rPr>
          <w:bCs/>
          <w:b/>
        </w:rPr>
        <w:t xml:space="preserve">Date:</w:t>
      </w:r>
      <w:r>
        <w:t xml:space="preserve"> </w:t>
      </w:r>
      <w:r>
        <w:t xml:space="preserve">October 26, 2023</w:t>
      </w:r>
      <w:r>
        <w:br/>
      </w:r>
      <w:r>
        <w:rPr>
          <w:bCs/>
          <w:b/>
        </w:rPr>
        <w:t xml:space="preserve">Audience:Jurisdiction Focus:</w:t>
      </w:r>
      <w:r>
        <w:t xml:space="preserve"> </w:t>
      </w:r>
      <w:r>
        <w:t xml:space="preserve">Vietnam, Ho Chi Minh City</w:t>
      </w:r>
    </w:p>
    <w:bookmarkStart w:id="20" w:name="Xb5b7d2c957b29edd3230195ad671d56a1cfd721"/>
    <w:p>
      <w:pPr>
        <w:pStyle w:val="Heading2"/>
      </w:pPr>
      <w:r>
        <w:t xml:space="preserve">The Urgency of the Urban Jungle: Introduction to Pre-Hospital Care in Ho Chi Minh City</w:t>
      </w:r>
    </w:p>
    <w:p>
      <w:pPr>
        <w:pStyle w:val="FirstParagraph"/>
      </w:pPr>
      <w:r>
        <w:t xml:space="preserve">The concept of the</w:t>
      </w:r>
      <w:r>
        <w:t xml:space="preserve"> </w:t>
      </w:r>
      <w:r>
        <w:rPr>
          <w:iCs/>
          <w:i/>
        </w:rPr>
        <w:t xml:space="preserve">Paramedic</w:t>
      </w:r>
      <w:r>
        <w:t xml:space="preserve"> </w:t>
      </w:r>
      <w:r>
        <w:t xml:space="preserve">is often associated with advanced life support systems found in developed nations, characterized by specialized training and immediate access to hospital resources. However, when observing the landscape of emergency medicine in Vietnam, specifically within the bustling metropolis of Ho Chi Minh City (HCMC), one finds a unique and rapidly evolving narrative. This</w:t>
      </w:r>
      <w:r>
        <w:t xml:space="preserve"> </w:t>
      </w:r>
      <w:r>
        <w:rPr>
          <w:bCs/>
          <w:b/>
        </w:rPr>
        <w:t xml:space="preserve">Reflection Paper</w:t>
      </w:r>
      <w:r>
        <w:t xml:space="preserve"> </w:t>
      </w:r>
      <w:r>
        <w:t xml:space="preserve">seeks to explore the critical role of pre-hospital care in this dynamic environment. HCMC is not merely a geographic location; it is a complex biological system characterized by extreme density, chaotic traffic patterns, and an economic boom that outpaces infrastructure development. In this context, the</w:t>
      </w:r>
      <w:r>
        <w:t xml:space="preserve"> </w:t>
      </w:r>
      <w:r>
        <w:rPr>
          <w:iCs/>
          <w:i/>
        </w:rPr>
        <w:t xml:space="preserve">Paramedic</w:t>
      </w:r>
      <w:r>
        <w:t xml:space="preserve"> </w:t>
      </w:r>
      <w:r>
        <w:t xml:space="preserve">serves as more than just a medical provider; they are navigators of chaos and the first line of defense in a healthcare system under immense pressure. Reflecting on the state of emergency services in Vietnam allows us to understand how local constraints shape global best practices, offering valuable lessons in adaptability and resilience.</w:t>
      </w:r>
    </w:p>
    <w:bookmarkEnd w:id="20"/>
    <w:bookmarkStart w:id="21" w:name="X19b6a5e7667d003c36d0972debf5d5fe9d2d257"/>
    <w:p>
      <w:pPr>
        <w:pStyle w:val="Heading2"/>
      </w:pPr>
      <w:r>
        <w:t xml:space="preserve">The Intersection of Culture, Traffic, and Time</w:t>
      </w:r>
    </w:p>
    <w:p>
      <w:pPr>
        <w:pStyle w:val="FirstParagraph"/>
      </w:pPr>
      <w:r>
        <w:t xml:space="preserve">To understand the</w:t>
      </w:r>
      <w:r>
        <w:t xml:space="preserve"> </w:t>
      </w:r>
      <w:r>
        <w:rPr>
          <w:iCs/>
          <w:i/>
        </w:rPr>
        <w:t xml:space="preserve">Paramedic</w:t>
      </w:r>
      <w:r>
        <w:t xml:space="preserve"> </w:t>
      </w:r>
      <w:r>
        <w:t xml:space="preserve">in Ho Chi Minh City, one must first acknowledge the elephant in the room: traffic. The city is famous for its motorbike culture, which creates a fluid yet unpredictable environment. For an emergency response team, this presents a paradoxical challenge. On one hand, smaller ambulance vehicles or motorcycle ambulances can weave through gridlock where larger trucks cannot go on. On the other hand, the sheer volume of vehicles makes movement dangerous and slow during peak hours. A</w:t>
      </w:r>
      <w:r>
        <w:t xml:space="preserve"> </w:t>
      </w:r>
      <w:r>
        <w:rPr>
          <w:bCs/>
          <w:b/>
        </w:rPr>
        <w:t xml:space="preserve">Reflection Paper</w:t>
      </w:r>
      <w:r>
        <w:t xml:space="preserve"> </w:t>
      </w:r>
      <w:r>
        <w:t xml:space="preserve">dedicated to this topic must address how time is measured differently here. In Western contexts, "Golden Hour" protocols are strict due to predictable transit times between scenes and hospitals in HCMC. The distance may be short, but the time lost in congestion can be catastrophic for stroke or cardiac arrest victims. Therefore, the</w:t>
      </w:r>
      <w:r>
        <w:t xml:space="preserve"> </w:t>
      </w:r>
      <w:r>
        <w:rPr>
          <w:iCs/>
          <w:i/>
        </w:rPr>
        <w:t xml:space="preserve">Paramedic</w:t>
      </w:r>
      <w:r>
        <w:t xml:space="preserve"> </w:t>
      </w:r>
      <w:r>
        <w:t xml:space="preserve">must possess not only medical acumen but also acute situational awareness regarding urban planning and traffic flow. This adaptation highlights that emergency medicine is as much about logistics as it is about clinical skill.</w:t>
      </w:r>
    </w:p>
    <w:bookmarkEnd w:id="21"/>
    <w:bookmarkStart w:id="22" w:name="X08fee05bc00b3ec16195f4a0c842a265c490c67"/>
    <w:p>
      <w:pPr>
        <w:pStyle w:val="Heading2"/>
      </w:pPr>
      <w:r>
        <w:t xml:space="preserve">The Professionalization of the Paramedic in Vietnam</w:t>
      </w:r>
    </w:p>
    <w:p>
      <w:pPr>
        <w:pStyle w:val="FirstParagraph"/>
      </w:pPr>
      <w:r>
        <w:t xml:space="preserve">Historically, the role of first responders in Vietnam was often filled by general nurses or doctors who happened to be on duty at local clinics or police stations. However, there has been a significant shift toward professionalization. The integration of international standards into Vietnamese medical education has led to the emergence of dedicated</w:t>
      </w:r>
      <w:r>
        <w:t xml:space="preserve"> </w:t>
      </w:r>
      <w:r>
        <w:rPr>
          <w:iCs/>
          <w:i/>
        </w:rPr>
        <w:t xml:space="preserve">Paramedic</w:t>
      </w:r>
      <w:r>
        <w:t xml:space="preserve"> </w:t>
      </w:r>
      <w:r>
        <w:t xml:space="preserve">programs in universities across the country, particularly benefiting HCMC as an educational hub. This transition marks a crucial point in our reflection: the move from "first aid" to "pre-hospital life support."</w:t>
      </w:r>
      <w:r>
        <w:t xml:space="preserve"> </w:t>
      </w:r>
      <w:r>
        <w:t xml:space="preserve">In Ho Chi Minh City, we are witnessing a hybrid model. While private ambulance services operate with varying levels of equipment and training, public systems like the 115 emergency center are striving for uniformity. The</w:t>
      </w:r>
      <w:r>
        <w:t xml:space="preserve"> </w:t>
      </w:r>
      <w:r>
        <w:rPr>
          <w:iCs/>
          <w:i/>
        </w:rPr>
        <w:t xml:space="preserve">Paramedic</w:t>
      </w:r>
      <w:r>
        <w:t xml:space="preserve"> </w:t>
      </w:r>
      <w:r>
        <w:t xml:space="preserve">today in Vietnam is increasingly expected to perform advanced interventions, such as intravenous access and airway management, often without direct physician oversight until they reach a hospital capable of receiving them. This autonomy places a heavy burden on education and training systems. It demands that the</w:t>
      </w:r>
      <w:r>
        <w:t xml:space="preserve"> </w:t>
      </w:r>
      <w:r>
        <w:rPr>
          <w:bCs/>
          <w:b/>
        </w:rPr>
        <w:t xml:space="preserve">Reflection Paper</w:t>
      </w:r>
      <w:r>
        <w:t xml:space="preserve"> </w:t>
      </w:r>
      <w:r>
        <w:t xml:space="preserve">emphasize the need for standardized curricula that are locally relevant but internationally competitive. The goal is to ensure that a</w:t>
      </w:r>
      <w:r>
        <w:t xml:space="preserve"> </w:t>
      </w:r>
      <w:r>
        <w:rPr>
          <w:iCs/>
          <w:i/>
        </w:rPr>
        <w:t xml:space="preserve">Paramedic</w:t>
      </w:r>
      <w:r>
        <w:t xml:space="preserve"> </w:t>
      </w:r>
      <w:r>
        <w:t xml:space="preserve">trained in District 1 has a baseline of competency comparable to their counterparts in Singapore or Tokyo, despite operating within different resource constraints.</w:t>
      </w:r>
    </w:p>
    <w:bookmarkEnd w:id="22"/>
    <w:bookmarkStart w:id="23" w:name="road-safety-and-community-health"/>
    <w:p>
      <w:pPr>
        <w:pStyle w:val="Heading2"/>
      </w:pPr>
      <w:r>
        <w:t xml:space="preserve">Road Safety and Community Health</w:t>
      </w:r>
    </w:p>
    <w:p>
      <w:pPr>
        <w:pStyle w:val="FirstParagraph"/>
      </w:pPr>
      <w:r>
        <w:t xml:space="preserve">Another critical aspect of the</w:t>
      </w:r>
      <w:r>
        <w:t xml:space="preserve"> </w:t>
      </w:r>
      <w:r>
        <w:rPr>
          <w:iCs/>
          <w:i/>
        </w:rPr>
        <w:t xml:space="preserve">Paramedic</w:t>
      </w:r>
      <w:r>
        <w:t xml:space="preserve">'s role in HCMC is the intersection with public health initiatives, specifically road safety. Vietnam has one of the highest rates of road traffic accidents in Southeast Asia. Consequently, a significant portion of EMS calls involves trauma cases resulting from motorcycle collisions. This reality transforms the</w:t>
      </w:r>
      <w:r>
        <w:t xml:space="preserve"> </w:t>
      </w:r>
      <w:r>
        <w:rPr>
          <w:iCs/>
          <w:i/>
        </w:rPr>
        <w:t xml:space="preserve">Paramedic</w:t>
      </w:r>
      <w:r>
        <w:t xml:space="preserve"> </w:t>
      </w:r>
      <w:r>
        <w:t xml:space="preserve">into a key component of injury prevention strategies. It is not enough to simply treat the wound; there must be a systemic approach involving community education and stricter enforcement of traffic laws.</w:t>
      </w:r>
      <w:r>
        <w:t xml:space="preserve"> </w:t>
      </w:r>
      <w:r>
        <w:t xml:space="preserve">Reflecting on this, one realizes that the</w:t>
      </w:r>
      <w:r>
        <w:t xml:space="preserve"> </w:t>
      </w:r>
      <w:r>
        <w:rPr>
          <w:bCs/>
          <w:b/>
        </w:rPr>
        <w:t xml:space="preserve">Paramedic</w:t>
      </w:r>
      <w:r>
        <w:t xml:space="preserve"> </w:t>
      </w:r>
      <w:r>
        <w:t xml:space="preserve">in Vietnam is often seen as a hero due to their visibility during accidents. This public perception provides an opportunity for health promotion. By engaging with communities and schools, EMS providers can educate citizens on helmet usage and safe driving practices. This proactive approach aligns with the global mission of emergency services while addressing the specific epidemiological profile of Ho Chi Minh City. The</w:t>
      </w:r>
      <w:r>
        <w:t xml:space="preserve"> </w:t>
      </w:r>
      <w:r>
        <w:rPr>
          <w:iCs/>
          <w:i/>
        </w:rPr>
        <w:t xml:space="preserve">Paramedic</w:t>
      </w:r>
      <w:r>
        <w:t xml:space="preserve"> </w:t>
      </w:r>
      <w:r>
        <w:t xml:space="preserve">thus becomes a bridge between clinical intervention and public health policy, advocating for change from within their professional sphere.</w:t>
      </w:r>
    </w:p>
    <w:bookmarkEnd w:id="23"/>
    <w:bookmarkStart w:id="24" w:name="the-role-of-technology-and-telemedicine"/>
    <w:p>
      <w:pPr>
        <w:pStyle w:val="Heading2"/>
      </w:pPr>
      <w:r>
        <w:t xml:space="preserve">The Role of Technology and Telemedicine</w:t>
      </w:r>
    </w:p>
    <w:p>
      <w:pPr>
        <w:pStyle w:val="FirstParagraph"/>
      </w:pPr>
      <w:r>
        <w:t xml:space="preserve">As HCMC continues to modernize, technology is reshaping the scope of the</w:t>
      </w:r>
      <w:r>
        <w:t xml:space="preserve"> </w:t>
      </w:r>
      <w:r>
        <w:rPr>
          <w:iCs/>
          <w:i/>
        </w:rPr>
        <w:t xml:space="preserve">Paramedic</w:t>
      </w:r>
      <w:r>
        <w:t xml:space="preserve">. The widespread use of smartphones has introduced new possibilities for telemedicine. In many cases, callers to emergency services can be guided through CPR or basic first aid by dispatchers who are coordinating with on-scene medical professionals. For paramedics in HCMC, this means better preparation before arrival at the scene. They receive real-time data regarding the nature of the emergency, patient demographics, and potential hazards.</w:t>
      </w:r>
      <w:r>
        <w:t xml:space="preserve"> </w:t>
      </w:r>
      <w:r>
        <w:t xml:space="preserve">This digital integration is vital for a city where hospital beds can fill up rapidly during mass casualty incidents or pandemics. The ability to triage effectively via remote communication allows hospitals in Ho Chi Minh City to prepare specialized teams before the ambulance even arrives. This coordination enhances the efficiency of the healthcare network, ensuring that resources are allocated where they are needed most. For our</w:t>
      </w:r>
      <w:r>
        <w:t xml:space="preserve"> </w:t>
      </w:r>
      <w:r>
        <w:rPr>
          <w:bCs/>
          <w:b/>
        </w:rPr>
        <w:t xml:space="preserve">Reflection Paper</w:t>
      </w:r>
      <w:r>
        <w:t xml:space="preserve">, this technological shift underscores the importance of continuous professional development. Paramedics must be tech-savvy, capable of utilizing digital tools to enhance patient outcomes in real-time.</w:t>
      </w:r>
    </w:p>
    <w:bookmarkEnd w:id="24"/>
    <w:bookmarkStart w:id="25" w:name="challenges-and-future-outlook"/>
    <w:p>
      <w:pPr>
        <w:pStyle w:val="Heading2"/>
      </w:pPr>
      <w:r>
        <w:t xml:space="preserve">Challenges and Future Outlook</w:t>
      </w:r>
    </w:p>
    <w:p>
      <w:pPr>
        <w:pStyle w:val="FirstParagraph"/>
      </w:pPr>
      <w:r>
        <w:t xml:space="preserve">Despite the progress, challenges remain significant. Funding gaps, equipment maintenance issues, and the need for more specialized training facilities are ongoing concerns in Vietnam’s healthcare sector. Additionally, the psychological toll on</w:t>
      </w:r>
      <w:r>
        <w:t xml:space="preserve"> </w:t>
      </w:r>
      <w:r>
        <w:rPr>
          <w:iCs/>
          <w:i/>
        </w:rPr>
        <w:t xml:space="preserve">Paramedics</w:t>
      </w:r>
      <w:r>
        <w:t xml:space="preserve"> </w:t>
      </w:r>
      <w:r>
        <w:t xml:space="preserve">dealing with frequent traumatic events cannot be overlooked. Burnout is a genuine risk that requires institutional support through counseling services and reasonable working hours.</w:t>
      </w:r>
      <w:r>
        <w:t xml:space="preserve"> </w:t>
      </w:r>
      <w:r>
        <w:t xml:space="preserve">Looking forward, the future of emergency medicine in Ho Chi Minh City lies in collaboration between public and private sectors, stronger regulatory frameworks, and increased investment in human capital. The</w:t>
      </w:r>
      <w:r>
        <w:t xml:space="preserve"> </w:t>
      </w:r>
      <w:r>
        <w:rPr>
          <w:iCs/>
          <w:i/>
        </w:rPr>
        <w:t xml:space="preserve">Paramedic</w:t>
      </w:r>
      <w:r>
        <w:t xml:space="preserve"> </w:t>
      </w:r>
      <w:r>
        <w:t xml:space="preserve">profession must continue to grow from being a supportive role to a central pillar of the healthcare system. We must advocate for policies that recognize the specialized nature of pre-hospital care, ensuring that</w:t>
      </w:r>
      <w:r>
        <w:t xml:space="preserve"> </w:t>
      </w:r>
      <w:r>
        <w:rPr>
          <w:bCs/>
          <w:b/>
        </w:rPr>
        <w:t xml:space="preserve">Reflection Paper</w:t>
      </w:r>
      <w:r>
        <w:t xml:space="preserve"> </w:t>
      </w:r>
      <w:r>
        <w:t xml:space="preserve">findings translate into actionable policy changes.</w:t>
      </w:r>
    </w:p>
    <w:bookmarkEnd w:id="25"/>
    <w:bookmarkStart w:id="26" w:name="conclusion"/>
    <w:p>
      <w:pPr>
        <w:pStyle w:val="Heading2"/>
      </w:pPr>
      <w:r>
        <w:t xml:space="preserve">Conclusion</w:t>
      </w:r>
    </w:p>
    <w:p>
      <w:pPr>
        <w:pStyle w:val="FirstParagraph"/>
      </w:pPr>
      <w:r>
        <w:t xml:space="preserve">In conclusion, this</w:t>
      </w:r>
      <w:r>
        <w:t xml:space="preserve"> </w:t>
      </w:r>
      <w:r>
        <w:rPr>
          <w:bCs/>
          <w:b/>
        </w:rPr>
        <w:t xml:space="preserve">Reflection Paper</w:t>
      </w:r>
      <w:r>
        <w:t xml:space="preserve"> </w:t>
      </w:r>
      <w:r>
        <w:t xml:space="preserve">has sought to illuminate the complex and vital role of the</w:t>
      </w:r>
      <w:r>
        <w:t xml:space="preserve"> </w:t>
      </w:r>
      <w:r>
        <w:rPr>
          <w:iCs/>
          <w:i/>
        </w:rPr>
        <w:t xml:space="preserve">Paramedic</w:t>
      </w:r>
      <w:r>
        <w:t xml:space="preserve">, Ho Chi Minh City. The intersection of high-density urban living, cultural traffic norms, and a transitioning healthcare system creates a unique environment for emergency medicine practice. While challenges persist in terms of infrastructure and standardization, the trajectory is positive. Through professional education, technological integration, and community engagement, the</w:t>
      </w:r>
      <w:r>
        <w:t xml:space="preserve"> </w:t>
      </w:r>
      <w:r>
        <w:rPr>
          <w:iCs/>
          <w:i/>
        </w:rPr>
        <w:t xml:space="preserve">Paramedic</w:t>
      </w:r>
      <w:r>
        <w:t xml:space="preserve"> </w:t>
      </w:r>
      <w:r>
        <w:t xml:space="preserve">in Vietnam is evolving into a highly skilled professional capable of saving lives amidst chaos. As we reflect on this journey, it becomes clear that strengthening EMS systems in HCMC not only improves local health outcomes but also contributes to the global understanding of urban emergency response. The story of the paramedic here is one of resilience, adaptation, and hope for a safer future in Vietnam’s largest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Future of Paramedic Services in Vietnam, Ho Chi Minh City</dc:title>
  <dc:creator/>
  <cp:keywords/>
  <dcterms:created xsi:type="dcterms:W3CDTF">2026-07-29T20:35:41Z</dcterms:created>
  <dcterms:modified xsi:type="dcterms:W3CDTF">2026-07-29T20:35:41Z</dcterms:modified>
</cp:coreProperties>
</file>

<file path=docProps/custom.xml><?xml version="1.0" encoding="utf-8"?>
<Properties xmlns="http://schemas.openxmlformats.org/officeDocument/2006/custom-properties" xmlns:vt="http://schemas.openxmlformats.org/officeDocument/2006/docPropsVTypes"/>
</file>