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bf74ac7f59cad9ea7ae5fe3e7e3a1192d18a705"/>
    <w:p>
      <w:pPr>
        <w:pStyle w:val="Heading1"/>
      </w:pPr>
      <w:r>
        <w:t xml:space="preserve">A Reflection on the Role of a Petroleum Engineer in Canada Montreal</w:t>
      </w:r>
    </w:p>
    <w:p>
      <w:pPr>
        <w:pStyle w:val="FirstParagraph"/>
      </w:pPr>
      <w:r>
        <w:t xml:space="preserve">The decision to pursue a career as a</w:t>
      </w:r>
      <w:r>
        <w:t xml:space="preserve"> </w:t>
      </w:r>
      <w:r>
        <w:rPr>
          <w:bCs/>
          <w:b/>
        </w:rPr>
        <w:t xml:space="preserve">Petroleum Engineer</w:t>
      </w:r>
      <w:r>
        <w:t xml:space="preserve"> </w:t>
      </w:r>
      <w:r>
        <w:t xml:space="preserve">is one that has evolved significantly over the last few decades. Historically, this profession was viewed through a binary lens: either an essential pillar of global energy stability or an environmental liability. However, reflecting on the current state of the industry within Canada and specifically in Montreal reveals a much more nuanced reality. As I navigate my professional journey in</w:t>
      </w:r>
      <w:r>
        <w:t xml:space="preserve"> </w:t>
      </w:r>
      <w:r>
        <w:rPr>
          <w:bCs/>
          <w:b/>
        </w:rPr>
        <w:t xml:space="preserve">Canada Montreal</w:t>
      </w:r>
      <w:r>
        <w:t xml:space="preserve">, I find that my role is no longer defined solely by extraction, but by innovation, transition, and strategic adaptation. This reflection paper explores how the identity of a petroleum engineer is being reshaped by technological advancement and regulatory frameworks specific to the Canadian context.</w:t>
      </w:r>
    </w:p>
    <w:bookmarkStart w:id="20" w:name="the-shifting-identity-in-canada-montreal"/>
    <w:p>
      <w:pPr>
        <w:pStyle w:val="Heading2"/>
      </w:pPr>
      <w:r>
        <w:t xml:space="preserve">The Shifting Identity in Canada Montreal</w:t>
      </w:r>
    </w:p>
    <w:p>
      <w:pPr>
        <w:pStyle w:val="FirstParagraph"/>
      </w:pPr>
      <w:r>
        <w:t xml:space="preserve">When one considers</w:t>
      </w:r>
      <w:r>
        <w:t xml:space="preserve"> </w:t>
      </w:r>
      <w:r>
        <w:rPr>
          <w:bCs/>
          <w:b/>
        </w:rPr>
        <w:t xml:space="preserve">Canada Montreal</w:t>
      </w:r>
      <w:r>
        <w:t xml:space="preserve">, the immediate association is often with its status as a cultural hub, a center for aerospace, and a growing tech ecosystem. It is not immediately perceived as an oil town like Calgary or Edmonton. However, Montreal plays a critical role in the upstream and downstream energy sectors through its concentration of engineering firms, research institutions, and corporate headquarters. Working here allows me to view the</w:t>
      </w:r>
      <w:r>
        <w:t xml:space="preserve"> </w:t>
      </w:r>
      <w:r>
        <w:rPr>
          <w:bCs/>
          <w:b/>
        </w:rPr>
        <w:t xml:space="preserve">Petroleum Engineer</w:t>
      </w:r>
      <w:r>
        <w:t xml:space="preserve"> </w:t>
      </w:r>
      <w:r>
        <w:t xml:space="preserve">role from an intellectual and analytical vantage point rather than just a field-based perspective. The city serves as a bridge between traditional resource management and modern data science.</w:t>
      </w:r>
    </w:p>
    <w:p>
      <w:pPr>
        <w:pStyle w:val="BodyText"/>
      </w:pPr>
      <w:r>
        <w:t xml:space="preserve">In this environment, the stereotype of the rugged oilman is being replaced by that of the digital energy analyst. In</w:t>
      </w:r>
      <w:r>
        <w:t xml:space="preserve"> </w:t>
      </w:r>
      <w:r>
        <w:rPr>
          <w:bCs/>
          <w:b/>
        </w:rPr>
        <w:t xml:space="preserve">Canada Montreal</w:t>
      </w:r>
      <w:r>
        <w:t xml:space="preserve">, petroleum engineers are increasingly embedded in multidisciplinary teams that include data scientists, environmental specialists, and software developers. This collaborative approach forces me to constantly update my skill set. The reflection here is personal: I must accept that technical proficiency in reservoir modeling is no longer sufficient without a strong grasp of machine learning algorithms and sustainable practices.</w:t>
      </w:r>
    </w:p>
    <w:bookmarkEnd w:id="20"/>
    <w:bookmarkStart w:id="21" w:name="Xfdbfdca60538a270483b84dbf61ee1d19ba7f87"/>
    <w:p>
      <w:pPr>
        <w:pStyle w:val="Heading2"/>
      </w:pPr>
      <w:r>
        <w:t xml:space="preserve">Environmental Responsibility and Sustainability</w:t>
      </w:r>
    </w:p>
    <w:p>
      <w:pPr>
        <w:pStyle w:val="FirstParagraph"/>
      </w:pPr>
      <w:r>
        <w:t xml:space="preserve">The most profound aspect of reflecting on this profession today involves the ethical dimension. As a</w:t>
      </w:r>
      <w:r>
        <w:t xml:space="preserve"> </w:t>
      </w:r>
      <w:r>
        <w:rPr>
          <w:bCs/>
          <w:b/>
        </w:rPr>
        <w:t xml:space="preserve">Petroleum Engineer</w:t>
      </w:r>
      <w:r>
        <w:t xml:space="preserve">, I am acutely aware of the climate crisis. The pressure to reduce carbon footprints is not just a regulatory requirement but a moral imperative. In</w:t>
      </w:r>
      <w:r>
        <w:t xml:space="preserve"> </w:t>
      </w:r>
      <w:r>
        <w:rPr>
          <w:bCs/>
          <w:b/>
        </w:rPr>
        <w:t xml:space="preserve">Canada Montreal</w:t>
      </w:r>
      <w:r>
        <w:t xml:space="preserve">, where environmental consciousness is deeply embedded in public policy and civic culture, this responsibility feels even more immediate.</w:t>
      </w:r>
    </w:p>
    <w:p>
      <w:pPr>
        <w:pStyle w:val="BodyText"/>
      </w:pPr>
      <w:r>
        <w:t xml:space="preserve">The industry is undergoing a massive transformation toward decarbonization. My work now frequently intersects with Carbon Capture, Utilization, and Storage (CCUS) technologies. Instead of merely focusing on maximizing oil recovery rates, I am involved in projects that aim to sequester CO2 underground or utilize it for enhanced oil recovery while minimizing emissions. This shift redefines my professional identity. I am no longer just an extractor; I am a custodian of subsurface resources who must ensure that their use does not compromise future generations' ability to thrive. This duality—balancing energy security with environmental stewardship—is the central tension and opportunity of my career.</w:t>
      </w:r>
    </w:p>
    <w:bookmarkEnd w:id="21"/>
    <w:bookmarkStart w:id="22" w:name="technological-integration-and-innovation"/>
    <w:p>
      <w:pPr>
        <w:pStyle w:val="Heading2"/>
      </w:pPr>
      <w:r>
        <w:t xml:space="preserve">Technological Integration and Innovation</w:t>
      </w:r>
    </w:p>
    <w:p>
      <w:pPr>
        <w:pStyle w:val="FirstParagraph"/>
      </w:pPr>
      <w:r>
        <w:t xml:space="preserve">Another key area for reflection is the integration of advanced technologies. The traditional tools of petroleum engineering are being augmented by digital twins, AI-driven predictive maintenance, and automated drilling systems. In</w:t>
      </w:r>
      <w:r>
        <w:t xml:space="preserve"> </w:t>
      </w:r>
      <w:r>
        <w:rPr>
          <w:bCs/>
          <w:b/>
        </w:rPr>
        <w:t xml:space="preserve">Canada Montreal</w:t>
      </w:r>
      <w:r>
        <w:t xml:space="preserve">, a city known for its innovation in artificial intelligence and aerospace technology, these advancements are particularly accessible. I have had the privilege of collaborating with local tech startups that offer solutions to optimize energy production.</w:t>
      </w:r>
    </w:p>
    <w:p>
      <w:pPr>
        <w:pStyle w:val="BodyText"/>
      </w:pPr>
      <w:r>
        <w:t xml:space="preserve">This technological shift requires a mindset of continuous learning. The</w:t>
      </w:r>
      <w:r>
        <w:t xml:space="preserve"> </w:t>
      </w:r>
      <w:r>
        <w:rPr>
          <w:bCs/>
          <w:b/>
        </w:rPr>
        <w:t xml:space="preserve">Petroleum Engineer</w:t>
      </w:r>
      <w:r>
        <w:t xml:space="preserve"> </w:t>
      </w:r>
      <w:r>
        <w:t xml:space="preserve">of today must be comfortable with ambiguity and rapid change. For instance, using digital twins allows us to simulate reservoir behavior without physical intervention, reducing both cost and environmental impact. This capability aligns perfectly with the sustainability goals prevalent in Canadian industry standards. Reflecting on this, I realize that my value proposition is tied to my ability to leverage technology for efficiency and safety.</w:t>
      </w:r>
    </w:p>
    <w:bookmarkEnd w:id="22"/>
    <w:bookmarkStart w:id="23" w:name="conclusion-embracing-the-transition"/>
    <w:p>
      <w:pPr>
        <w:pStyle w:val="Heading2"/>
      </w:pPr>
      <w:r>
        <w:t xml:space="preserve">Conclusion: Embracing the Transition</w:t>
      </w:r>
    </w:p>
    <w:p>
      <w:pPr>
        <w:pStyle w:val="FirstParagraph"/>
      </w:pPr>
      <w:r>
        <w:t xml:space="preserve">In conclusion, being a</w:t>
      </w:r>
      <w:r>
        <w:t xml:space="preserve"> </w:t>
      </w:r>
      <w:r>
        <w:rPr>
          <w:bCs/>
          <w:b/>
        </w:rPr>
        <w:t xml:space="preserve">Petroleum Engineer</w:t>
      </w:r>
      <w:r>
        <w:t xml:space="preserve"> </w:t>
      </w:r>
      <w:r>
        <w:t xml:space="preserve">in</w:t>
      </w:r>
      <w:r>
        <w:t xml:space="preserve"> </w:t>
      </w:r>
      <w:r>
        <w:rPr>
          <w:bCs/>
          <w:b/>
        </w:rPr>
        <w:t xml:space="preserve">Canada Montreal</w:t>
      </w:r>
      <w:r>
        <w:t xml:space="preserve"> </w:t>
      </w:r>
      <w:r>
        <w:t xml:space="preserve">is about embracing a transitional phase in human history. It requires humility, adaptability, and a commitment to ethical practice. The industry is not disappearing; it is evolving. My role has shifted from pure extraction to holistic resource management that includes environmental protection and technological innovation.</w:t>
      </w:r>
    </w:p>
    <w:p>
      <w:pPr>
        <w:pStyle w:val="BodyText"/>
      </w:pPr>
      <w:r>
        <w:t xml:space="preserve">The context of</w:t>
      </w:r>
      <w:r>
        <w:t xml:space="preserve"> </w:t>
      </w:r>
      <w:r>
        <w:rPr>
          <w:bCs/>
          <w:b/>
        </w:rPr>
        <w:t xml:space="preserve">Canada Montreal</w:t>
      </w:r>
      <w:r>
        <w:t xml:space="preserve"> </w:t>
      </w:r>
      <w:r>
        <w:t xml:space="preserve">provides a unique platform for this evolution. It offers the intellectual rigor of academic institutions, the dynamism of a tech hub, and the regulatory framework necessary for responsible energy development. As I continue my career, I remain dedicated to contributing to Canada's energy security while actively participating in its transition toward a lower-carbon future. This reflection serves as a reminder that engineering is not static; it is a living practice that must evolve alongside societal values and global challenges.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2026-07-29T13:37:13Z</dcterms:created>
  <dcterms:modified xsi:type="dcterms:W3CDTF">2026-07-29T13:37:13Z</dcterms:modified>
</cp:coreProperties>
</file>

<file path=docProps/custom.xml><?xml version="1.0" encoding="utf-8"?>
<Properties xmlns="http://schemas.openxmlformats.org/officeDocument/2006/custom-properties" xmlns:vt="http://schemas.openxmlformats.org/officeDocument/2006/docPropsVTypes"/>
</file>