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Lyon</w:t>
      </w:r>
    </w:p>
    <w:bookmarkStart w:id="24" w:name="X1a24e7b107d8ee045c22f52ecf3d42daab0b93f"/>
    <w:p>
      <w:pPr>
        <w:pStyle w:val="Heading1"/>
      </w:pPr>
      <w:r>
        <w:t xml:space="preserve">The Geopolitical and Environmental Complexity of a Petroleum Engineer's Role in France Lyon</w:t>
      </w:r>
    </w:p>
    <w:p>
      <w:pPr>
        <w:pStyle w:val="FirstParagraph"/>
      </w:pPr>
      <w:r>
        <w:t xml:space="preserve">In the heart of Europe, nestled along the confluence of two rivers, lies **France Lyon**, a city historically defined by silk production and gastronomy but increasingly recognized as a hub for modern scientific innovation. While not an oil-producing region like Texas or the Middle East, **France Lyon** stands at a critical crossroads regarding energy policy within the European Union. In this context, my reflection on the profession of **Petroleum Engineer** takes on unique dimensions—it is no longer just about extraction efficiency but rather revolves around sustainability, energy transition strategies, and technological adaptation. This paper explores how a **Petroleum Engineer** might navigate their career trajectory when situated in such an environmentally conscious locale as **France Lyon**, balancing traditional engineering competencies with the urgent demands of the 21st century.</w:t>
      </w:r>
    </w:p>
    <w:bookmarkStart w:id="20" w:name="reframing-traditional-competencies"/>
    <w:p>
      <w:pPr>
        <w:pStyle w:val="Heading2"/>
      </w:pPr>
      <w:r>
        <w:t xml:space="preserve">Reframing Traditional Competencies</w:t>
      </w:r>
    </w:p>
    <w:p>
      <w:pPr>
        <w:pStyle w:val="FirstParagraph"/>
      </w:pPr>
      <w:r>
        <w:t xml:space="preserve">The core skills of a **Petroleum Engineer**—including reservoir simulation, drilling dynamics, and production optimization—are still highly relevant but must be reinterpreted. In **France Lyon**, where academic institutions like INSA Lyon and Université de Lyon host cutting-edge research programs in fluid mechanics and material science, these traditional competencies are being applied to new challenges. For instance, the principles of subsurface flow analysis that once guided oil recovery are now instrumental in carbon capture and storage (CCS) initiatives—a vital component of France's national energy strategy.</w:t>
      </w:r>
    </w:p>
    <w:p>
      <w:pPr>
        <w:pStyle w:val="BodyText"/>
      </w:pPr>
      <w:r>
        <w:t xml:space="preserve">This shift requires a **Petroleum Engineer** to possess not only technical acumen but also a deep understanding of regulatory frameworks governing greenhouse gas emissions. Working in **France Lyon**, one would likely collaborate with interdisciplinary teams comprising geologists, environmental scientists, and policy experts. The ability to communicate complex geological data in ways that align with environmental goals becomes as crucial as calculating wellbore stability.</w:t>
      </w:r>
    </w:p>
    <w:bookmarkEnd w:id="20"/>
    <w:bookmarkStart w:id="21" w:name="X431a17dacb76f7c23362fb141af696774cfe1b3"/>
    <w:p>
      <w:pPr>
        <w:pStyle w:val="Heading2"/>
      </w:pPr>
      <w:r>
        <w:t xml:space="preserve">The Intersection of Technology and Sustainability</w:t>
      </w:r>
    </w:p>
    <w:p>
      <w:pPr>
        <w:pStyle w:val="FirstParagraph"/>
      </w:pPr>
      <w:r>
        <w:t xml:space="preserve">Lyon's vibrant tech sector provides an ideal backdrop for innovation. As a **Petroleum Engineer** based here, there is a unique opportunity to engage with emerging technologies such as artificial intelligence in resource management or digital twin modeling for subsurface assets. These tools enhance precision while minimizing environmental footprints—an essential consideration in a region sensitive to ecological preservation.</w:t>
      </w:r>
    </w:p>
    <w:p>
      <w:pPr>
        <w:pStyle w:val="BodyText"/>
      </w:pPr>
      <w:r>
        <w:t xml:space="preserve">Moreover, the proximity of **France Lyon** to global forums on climate action offers networking opportunities unavailable elsewhere. Attending conferences at venues like the Eurexpo ExpoCenter allows engineers from around the world to share insights on transitioning fossil fuel industries towards greener operations. Such interactions underscore how location influences perspective: being embedded within **France Lyon**'s intellectual ecosystem reinforces the idea that engineering solutions must serve broader societal needs beyond mere profitability.</w:t>
      </w:r>
    </w:p>
    <w:bookmarkEnd w:id="21"/>
    <w:bookmarkStart w:id="22" w:name="challenges-and-ethical-considerations"/>
    <w:p>
      <w:pPr>
        <w:pStyle w:val="Heading2"/>
      </w:pPr>
      <w:r>
        <w:t xml:space="preserve">Challenges and Ethical Considerations</w:t>
      </w:r>
    </w:p>
    <w:p>
      <w:pPr>
        <w:pStyle w:val="FirstParagraph"/>
      </w:pPr>
      <w:r>
        <w:t xml:space="preserve">The role of a **Petroleum Engineer** in today's world carries significant ethical weight, particularly in places like **France Lyon**, where public opinion strongly favors renewable energy sources. Engineers working here must confront questions about job security amid declining fossil fuel demand and advocate for just transitions that protect workers' livelihoods while advancing sustainable practices.</w:t>
      </w:r>
    </w:p>
    <w:p>
      <w:pPr>
        <w:pStyle w:val="BodyText"/>
      </w:pPr>
      <w:r>
        <w:t xml:space="preserve">This dual responsibility demands introspection regarding one's contribution to global challenges. Are we merely extending the life of outdated systems? Or are we leveraging our expertise to pioneer cleaner alternatives? In **France Lyon**, where debates over nuclear power versus renewables dominate policy discussions, a **Petroleum Engineer** finds themselves at the center of these conversations—not as adversaries but as collaborators seeking pragmatic solutions.</w:t>
      </w:r>
    </w:p>
    <w:bookmarkEnd w:id="22"/>
    <w:bookmarkStart w:id="23" w:name="X6128c1c9f7ec1c7877ebe5573e7ccd708d673e9"/>
    <w:p>
      <w:pPr>
        <w:pStyle w:val="Heading2"/>
      </w:pPr>
      <w:r>
        <w:t xml:space="preserve">Conclusion: A New Paradigm for Engineering Excellence</w:t>
      </w:r>
    </w:p>
    <w:p>
      <w:pPr>
        <w:pStyle w:val="FirstParagraph"/>
      </w:pPr>
      <w:r>
        <w:t xml:space="preserve">In conclusion, reflecting on the profession of **Petroleum Engineer** through the lens of **France Lyon** reveals a landscape rich with possibilities and challenges. While traditional methods remain foundational, their application has evolved dramatically in response to environmental imperatives. Whether engaged in optimizing legacy projects or developing novel approaches like enhanced geothermal systems (EGS), professionals operating out of this dynamic city play pivotal roles shaping tomorrow’s energy infrastructure.</w:t>
      </w:r>
    </w:p>
    <w:p>
      <w:pPr>
        <w:pStyle w:val="BodyText"/>
      </w:pPr>
      <w:r>
        <w:t xml:space="preserve">Ultimately, embracing change within the framework set by **France Lyon**'s progressive ethos ensures that **Petroleum Engineers** continue contributing meaningfully to society—even as their day-to-day tasks transform under the pressures of innovation and sustainability. By integrating technical rigor with ethical foresight, those practicing this discipline in such forward-thinking environments embody what it truly means to engineer a better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Petroleum Engineer in France Lyon</dc:title>
  <dc:creator/>
  <dc:language>en</dc:language>
  <cp:keywords/>
  <dcterms:created xsi:type="dcterms:W3CDTF">2026-07-29T19:50:26Z</dcterms:created>
  <dcterms:modified xsi:type="dcterms:W3CDTF">2026-07-29T19:50:26Z</dcterms:modified>
</cp:coreProperties>
</file>

<file path=docProps/custom.xml><?xml version="1.0" encoding="utf-8"?>
<Properties xmlns="http://schemas.openxmlformats.org/officeDocument/2006/custom-properties" xmlns:vt="http://schemas.openxmlformats.org/officeDocument/2006/docPropsVTypes"/>
</file>