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Spain</w:t>
      </w:r>
      <w:r>
        <w:t xml:space="preserve"> </w:t>
      </w:r>
      <w:r>
        <w:t xml:space="preserve">Madrid</w:t>
      </w:r>
    </w:p>
    <w:bookmarkStart w:id="25" w:name="X67a94cec6144b35684520248721342f4f21ea63"/>
    <w:p>
      <w:pPr>
        <w:pStyle w:val="Heading1"/>
      </w:pPr>
      <w:r>
        <w:t xml:space="preserve">Bridging Tradition and Innovation: A Reflection on the Petroleum Engineer in Spain Madrid</w:t>
      </w:r>
    </w:p>
    <w:p>
      <w:pPr>
        <w:pStyle w:val="FirstParagraph"/>
      </w:pPr>
      <w:r>
        <w:t xml:space="preserve">The narrative of energy is one of the most complex and dynamic stories of our modern era. It is a story written in rock, driven by pressure, and defined by transition. For decades, the figure at the center of this drama has been the</w:t>
      </w:r>
      <w:r>
        <w:t xml:space="preserve"> </w:t>
      </w:r>
      <w:r>
        <w:rPr>
          <w:bCs/>
          <w:b/>
        </w:rPr>
        <w:t xml:space="preserve">Petroleum Engineer</w:t>
      </w:r>
      <w:r>
        <w:t xml:space="preserve">. Traditionally associated with vast deserts in the Middle East or offshore rigs in the North Sea, this profession is now undergoing a profound transformation. This reflection paper explores not only the technical evolution of</w:t>
      </w:r>
      <w:r>
        <w:t xml:space="preserve"> </w:t>
      </w:r>
      <w:r>
        <w:rPr>
          <w:bCs/>
          <w:b/>
        </w:rPr>
        <w:t xml:space="preserve">Petroleum Engineer</w:t>
      </w:r>
      <w:r>
        <w:t xml:space="preserve"> </w:t>
      </w:r>
      <w:r>
        <w:t xml:space="preserve">practices but also their specific relevance and adaptation within the unique socio-economic and regulatory landscape of</w:t>
      </w:r>
      <w:r>
        <w:t xml:space="preserve"> </w:t>
      </w:r>
      <w:r>
        <w:rPr>
          <w:bCs/>
          <w:b/>
        </w:rPr>
        <w:t xml:space="preserve">Spain Madrid</w:t>
      </w:r>
      <w:r>
        <w:t xml:space="preserve">. It is an examination of how traditional energy expertise is being repurposed to meet the urgent demands of a decarbonizing Europe, with Spain serving as a critical case study in this global shift.</w:t>
      </w:r>
    </w:p>
    <w:bookmarkStart w:id="20" w:name="Xab2bc74ce9781567d5cdc1eac2150c18f5d0183"/>
    <w:p>
      <w:pPr>
        <w:pStyle w:val="Heading2"/>
      </w:pPr>
      <w:r>
        <w:t xml:space="preserve">The Traditional Identity and Modern Crisis</w:t>
      </w:r>
    </w:p>
    <w:p>
      <w:pPr>
        <w:pStyle w:val="FirstParagraph"/>
      </w:pPr>
      <w:r>
        <w:t xml:space="preserve">To understand the present state of the</w:t>
      </w:r>
      <w:r>
        <w:t xml:space="preserve"> </w:t>
      </w:r>
      <w:r>
        <w:rPr>
          <w:bCs/>
          <w:b/>
        </w:rPr>
        <w:t xml:space="preserve">Petroleum Engineer</w:t>
      </w:r>
      <w:r>
        <w:t xml:space="preserve">, one must first acknowledge its historical foundation. Historically, this profession was defined by exploration and production (E&amp;P). The primary objective was clear: locate hydrocarbon reserves, engineer drilling operations to access them efficiently, and maximize extraction rates while maintaining safety standards. Success was measured in barrels per day and reserve replacement ratios. However, the global energy paradigm has shifted dramatically since the early 21st century. The climate crisis, driven by scientific consensus on anthropogenic global warming, has placed fossil fuels under intense scrutiny.</w:t>
      </w:r>
    </w:p>
    <w:p>
      <w:pPr>
        <w:pStyle w:val="BodyText"/>
      </w:pPr>
      <w:r>
        <w:t xml:space="preserve">This shift has created an identity crisis for</w:t>
      </w:r>
      <w:r>
        <w:t xml:space="preserve"> </w:t>
      </w:r>
      <w:r>
        <w:rPr>
          <w:bCs/>
          <w:b/>
        </w:rPr>
        <w:t xml:space="preserve">Petroleum Engineer</w:t>
      </w:r>
      <w:r>
        <w:t xml:space="preserve"> </w:t>
      </w:r>
      <w:r>
        <w:t xml:space="preserve">professionals worldwide. Questions about the long-term viability of their career paths, the ethical implications of their work, and the future relevance of their skill sets have become prevalent. The industry is no longer just about finding more oil; it is about managing decline, ensuring environmental stewardship during extraction phases that remain necessary for energy security, and preparing for a post-carbon world. This reflection argues that the resilience of the</w:t>
      </w:r>
      <w:r>
        <w:t xml:space="preserve"> </w:t>
      </w:r>
      <w:r>
        <w:rPr>
          <w:bCs/>
          <w:b/>
        </w:rPr>
        <w:t xml:space="preserve">Petroleum Engineer</w:t>
      </w:r>
      <w:r>
        <w:t xml:space="preserve"> </w:t>
      </w:r>
      <w:r>
        <w:t xml:space="preserve">lies not in resisting this change, but in leveraging their deep understanding of subsurface geology and fluid dynamics to solve new problems.</w:t>
      </w:r>
    </w:p>
    <w:bookmarkEnd w:id="20"/>
    <w:bookmarkStart w:id="21" w:name="X81499b56e562fb78a23e50b4b94b58ff305e986"/>
    <w:p>
      <w:pPr>
        <w:pStyle w:val="Heading2"/>
      </w:pPr>
      <w:r>
        <w:t xml:space="preserve">The Contextual Importance of Spain Madrid</w:t>
      </w:r>
    </w:p>
    <w:p>
      <w:pPr>
        <w:pStyle w:val="FirstParagraph"/>
      </w:pPr>
      <w:r>
        <w:rPr>
          <w:bCs/>
          <w:b/>
        </w:rPr>
        <w:t xml:space="preserve">Spain Madrid</w:t>
      </w:r>
      <w:r>
        <w:t xml:space="preserve"> </w:t>
      </w:r>
      <w:r>
        <w:t xml:space="preserve">presents a particularly fascinating context for this reflection. As the capital of Spain,</w:t>
      </w:r>
      <w:r>
        <w:t xml:space="preserve"> </w:t>
      </w:r>
      <w:r>
        <w:rPr>
          <w:bCs/>
          <w:b/>
        </w:rPr>
        <w:t xml:space="preserve">MadridMadrid</w:t>
      </w:r>
    </w:p>
    <w:p>
      <w:pPr>
        <w:pStyle w:val="BodyText"/>
      </w:pPr>
      <w:r>
        <w:t xml:space="preserve">The role of the</w:t>
      </w:r>
      <w:r>
        <w:t xml:space="preserve"> </w:t>
      </w:r>
      <w:r>
        <w:rPr>
          <w:bCs/>
          <w:b/>
        </w:rPr>
        <w:t xml:space="preserve">Petroleum Engineer</w:t>
      </w:r>
      <w:r>
        <w:t xml:space="preserve"> </w:t>
      </w:r>
      <w:r>
        <w:t xml:space="preserve">in</w:t>
      </w:r>
      <w:r>
        <w:t xml:space="preserve"> </w:t>
      </w:r>
      <w:r>
        <w:rPr>
          <w:bCs/>
          <w:b/>
        </w:rPr>
        <w:t xml:space="preserve">Spain MadridMadrid</w:t>
      </w:r>
    </w:p>
    <w:bookmarkEnd w:id="21"/>
    <w:bookmarkStart w:id="22" w:name="X47c5f09208f2eb5b20ff1ab438bf55d4262f5a2"/>
    <w:p>
      <w:pPr>
        <w:pStyle w:val="Heading2"/>
      </w:pPr>
      <w:r>
        <w:t xml:space="preserve">Skill Transferability and the Green Transition</w:t>
      </w:r>
    </w:p>
    <w:p>
      <w:pPr>
        <w:pStyle w:val="FirstParagraph"/>
      </w:pPr>
      <w:r>
        <w:t xml:space="preserve">A key aspect of this reflection is the transferability of skills held by</w:t>
      </w:r>
      <w:r>
        <w:t xml:space="preserve"> </w:t>
      </w:r>
      <w:r>
        <w:rPr>
          <w:bCs/>
          <w:b/>
        </w:rPr>
        <w:t xml:space="preserve">Petroleum EngineerSpain Madrid</w:t>
      </w:r>
    </w:p>
    <w:p>
      <w:pPr>
        <w:pStyle w:val="BodyText"/>
      </w:pPr>
      <w:r>
        <w:t xml:space="preserve">For instance, the injection of CO2 into depleted oil reservoirs for storage is a technology that requires precise understanding of rock mechanics and fluid flow—skills core to petroleum engineering. Similarly, enhanced geothermal systems (EGS) rely on hydraulic fracturing techniques familiar to</w:t>
      </w:r>
      <w:r>
        <w:t xml:space="preserve"> </w:t>
      </w:r>
      <w:r>
        <w:rPr>
          <w:bCs/>
          <w:b/>
        </w:rPr>
        <w:t xml:space="preserve">Petroleum EngineerSpain Madrid</w:t>
      </w:r>
    </w:p>
    <w:bookmarkEnd w:id="22"/>
    <w:bookmarkStart w:id="23" w:name="ethical-and-social-responsibilities"/>
    <w:p>
      <w:pPr>
        <w:pStyle w:val="Heading2"/>
      </w:pPr>
      <w:r>
        <w:t xml:space="preserve">Ethical and Social Responsibilities</w:t>
      </w:r>
    </w:p>
    <w:p>
      <w:pPr>
        <w:pStyle w:val="FirstParagraph"/>
      </w:pPr>
      <w:r>
        <w:t xml:space="preserve">The reflection would be incomplete without addressing the ethical dimension. Working in</w:t>
      </w:r>
      <w:r>
        <w:t xml:space="preserve"> </w:t>
      </w:r>
      <w:r>
        <w:rPr>
          <w:bCs/>
          <w:b/>
        </w:rPr>
        <w:t xml:space="preserve">Spain MadridPetroleum Engineer</w:t>
      </w:r>
    </w:p>
    <w:p>
      <w:pPr>
        <w:pStyle w:val="BodyText"/>
      </w:pPr>
      <w:r>
        <w:t xml:space="preserve">Therefore, the modern</w:t>
      </w:r>
      <w:r>
        <w:t xml:space="preserve"> </w:t>
      </w:r>
      <w:r>
        <w:rPr>
          <w:bCs/>
          <w:b/>
        </w:rPr>
        <w:t xml:space="preserve">Petroleum EngineerSpain Madrid</w:t>
      </w:r>
    </w:p>
    <w:bookmarkEnd w:id="23"/>
    <w:bookmarkStart w:id="24" w:name="conclusion"/>
    <w:p>
      <w:pPr>
        <w:pStyle w:val="Heading2"/>
      </w:pPr>
      <w:r>
        <w:t xml:space="preserve">Conclusion</w:t>
      </w:r>
    </w:p>
    <w:p>
      <w:pPr>
        <w:pStyle w:val="FirstParagraph"/>
      </w:pPr>
      <w:r>
        <w:t xml:space="preserve">In conclusion, the identity of the</w:t>
      </w:r>
      <w:r>
        <w:t xml:space="preserve"> </w:t>
      </w:r>
      <w:r>
        <w:rPr>
          <w:bCs/>
          <w:b/>
        </w:rPr>
        <w:t xml:space="preserve">Petroleum EngineerSpain Madrid</w:t>
      </w:r>
      <w:r>
        <w:t xml:space="preserve">, this transformation is evident in the shift towards strategic planning, regulatory compliance, and integration with renewable technologies. The city serves as a microcosm of the broader European energy transition, where traditional expertise is repurposed to build a sustainable future.</w:t>
      </w:r>
    </w:p>
    <w:p>
      <w:pPr>
        <w:pStyle w:val="BodyText"/>
      </w:pPr>
      <w:r>
        <w:t xml:space="preserve">The future of</w:t>
      </w:r>
      <w:r>
        <w:t xml:space="preserve"> </w:t>
      </w:r>
      <w:r>
        <w:rPr>
          <w:bCs/>
          <w:b/>
        </w:rPr>
        <w:t xml:space="preserve">Petroleum EngineerSpain MadridPetroleum Engineer</w:t>
      </w:r>
      <w:r>
        <w:t xml:space="preserve"> </w:t>
      </w:r>
      <w:r>
        <w:t xml:space="preserve">will play a pivotal role in navigating the complex journey from fossil fuels to renewable sustainability. This reflection underscores that while the medium of energy may change, the need for rigorous engineering, subsurface understanding, and innovative problem-solving remains constant. The</w:t>
      </w:r>
      <w:r>
        <w:t xml:space="preserve"> </w:t>
      </w:r>
      <w:r>
        <w:rPr>
          <w:bCs/>
          <w:b/>
        </w:rPr>
        <w:t xml:space="preserve">Petroleum Engineer</w:t>
      </w:r>
      <w:r>
        <w:t xml:space="preserve"> </w:t>
      </w:r>
      <w:r>
        <w:t xml:space="preserve">is not disappearing; rather, they are evolving into essential architects of a cleaner energy landscape in</w:t>
      </w:r>
    </w:p>
    <w:p>
      <w:pPr>
        <w:pStyle w:val="BodyText"/>
      </w:pPr>
      <w:r>
        <w:t xml:space="preserve">Spain Madrid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Future of the Petroleum Engineer in Spain Madrid</dc:title>
  <dc:creator/>
  <cp:keywords/>
  <dcterms:created xsi:type="dcterms:W3CDTF">2026-07-30T01:13:43Z</dcterms:created>
  <dcterms:modified xsi:type="dcterms:W3CDTF">2026-07-30T01:13:43Z</dcterms:modified>
</cp:coreProperties>
</file>

<file path=docProps/custom.xml><?xml version="1.0" encoding="utf-8"?>
<Properties xmlns="http://schemas.openxmlformats.org/officeDocument/2006/custom-properties" xmlns:vt="http://schemas.openxmlformats.org/officeDocument/2006/docPropsVTypes"/>
</file>