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Pharmacist</w:t>
      </w:r>
      <w:r>
        <w:t xml:space="preserve"> </w:t>
      </w:r>
      <w:r>
        <w:t xml:space="preserve">Practice</w:t>
      </w:r>
      <w:r>
        <w:t xml:space="preserve"> </w:t>
      </w:r>
      <w:r>
        <w:t xml:space="preserve">in</w:t>
      </w:r>
      <w:r>
        <w:t xml:space="preserve"> </w:t>
      </w:r>
      <w:r>
        <w:t xml:space="preserve">China</w:t>
      </w:r>
      <w:r>
        <w:t xml:space="preserve"> </w:t>
      </w:r>
      <w:r>
        <w:t xml:space="preserve">Shanghai</w:t>
      </w:r>
    </w:p>
    <w:bookmarkStart w:id="26" w:name="X2f198313b1c1b0a7162a2f77cc414b1d7ed3b20"/>
    <w:p>
      <w:pPr>
        <w:pStyle w:val="Heading1"/>
      </w:pPr>
      <w:r>
        <w:t xml:space="preserve">Bridging Tradition and Modernity: A Reflection on the Pharmacist in China Shanghai</w:t>
      </w:r>
    </w:p>
    <w:p>
      <w:pPr>
        <w:pStyle w:val="FirstParagraph"/>
      </w:pPr>
      <w:r>
        <w:t xml:space="preserve">The landscape of healthcare is undergoing a profound transformation globally, but nowhere is this shift more dynamic or complex than in</w:t>
      </w:r>
      <w:r>
        <w:t xml:space="preserve"> </w:t>
      </w:r>
      <w:r>
        <w:rPr>
          <w:bCs/>
          <w:b/>
        </w:rPr>
        <w:t xml:space="preserve">China Shanghai</w:t>
      </w:r>
      <w:r>
        <w:t xml:space="preserve">. As one of the most economically vibrant and cosmopolitan cities in the world,</w:t>
      </w:r>
      <w:r>
        <w:t xml:space="preserve"> </w:t>
      </w:r>
      <w:r>
        <w:rPr>
          <w:bCs/>
          <w:b/>
        </w:rPr>
        <w:t xml:space="preserve">China Shanghai</w:t>
      </w:r>
      <w:r>
        <w:t xml:space="preserve"> </w:t>
      </w:r>
      <w:r>
        <w:t xml:space="preserve">serves as a unique laboratory for medical innovation. Within this bustling metropolis, the role of the</w:t>
      </w:r>
      <w:r>
        <w:t xml:space="preserve"> </w:t>
      </w:r>
      <w:r>
        <w:rPr>
          <w:bCs/>
          <w:b/>
        </w:rPr>
        <w:t xml:space="preserve">Pharmacist</w:t>
      </w:r>
      <w:r>
        <w:t xml:space="preserve"> </w:t>
      </w:r>
      <w:r>
        <w:t xml:space="preserve">is evolving from a traditional dispenser of medications to a central pillar of patient care, clinical decision-making, and public health management. Reflecting on this evolution provides critical insight into how modern healthcare systems can adapt to rapid urbanization and demographic changes.</w:t>
      </w:r>
    </w:p>
    <w:bookmarkStart w:id="20" w:name="Xa1a71571e52815048ce307e61d8f60e65a4a97a"/>
    <w:p>
      <w:pPr>
        <w:pStyle w:val="Heading2"/>
      </w:pPr>
      <w:r>
        <w:t xml:space="preserve">The Historical Context and Cultural Shift</w:t>
      </w:r>
    </w:p>
    <w:p>
      <w:pPr>
        <w:pStyle w:val="FirstParagraph"/>
      </w:pPr>
      <w:r>
        <w:t xml:space="preserve">To understand the current state of pharmacy practice in</w:t>
      </w:r>
      <w:r>
        <w:t xml:space="preserve"> </w:t>
      </w:r>
      <w:r>
        <w:rPr>
          <w:bCs/>
          <w:b/>
        </w:rPr>
        <w:t xml:space="preserve">China Shanghai</w:t>
      </w:r>
      <w:r>
        <w:t xml:space="preserve">, one must first acknowledge the historical trajectory. Traditionally, the role of a pharmacist in China was largely confined to compounding prescriptions and ensuring accurate dispensing under strict physician orders. The cultural dynamic often placed physicians at the apex of clinical authority, with pharmacists playing a supportive, albeit essential, logistical role. However, as</w:t>
      </w:r>
      <w:r>
        <w:t xml:space="preserve"> </w:t>
      </w:r>
      <w:r>
        <w:rPr>
          <w:bCs/>
          <w:b/>
        </w:rPr>
        <w:t xml:space="preserve">China Shanghai</w:t>
      </w:r>
      <w:r>
        <w:t xml:space="preserve"> </w:t>
      </w:r>
      <w:r>
        <w:t xml:space="preserve">has rapidly modernized over the past three decades, the healthcare system has been forced to adapt to an aging population and a rising prevalence of chronic diseases.</w:t>
      </w:r>
    </w:p>
    <w:p>
      <w:pPr>
        <w:pStyle w:val="BodyText"/>
      </w:pPr>
      <w:r>
        <w:t xml:space="preserve">This shift necessitates a re-evaluation of the</w:t>
      </w:r>
      <w:r>
        <w:t xml:space="preserve"> </w:t>
      </w:r>
      <w:r>
        <w:rPr>
          <w:bCs/>
          <w:b/>
        </w:rPr>
        <w:t xml:space="preserve">Pharmacist</w:t>
      </w:r>
      <w:r>
        <w:t xml:space="preserve">'s identity. In</w:t>
      </w:r>
      <w:r>
        <w:t xml:space="preserve"> </w:t>
      </w:r>
      <w:r>
        <w:rPr>
          <w:bCs/>
          <w:b/>
        </w:rPr>
        <w:t xml:space="preserve">China Shanghai</w:t>
      </w:r>
      <w:r>
        <w:t xml:space="preserve">, we are witnessing a move away from hospital-centric care models toward integrated community health services. The pharmacist is no longer just behind the counter; they are becoming visible agents of health literacy and medication safety. This transition reflects a broader societal change in China, where patients are increasingly educated and demanding higher standards of personalized care.</w:t>
      </w:r>
    </w:p>
    <w:bookmarkEnd w:id="20"/>
    <w:bookmarkStart w:id="21" w:name="clinical-pharmacy-and-patient-safety"/>
    <w:p>
      <w:pPr>
        <w:pStyle w:val="Heading2"/>
      </w:pPr>
      <w:r>
        <w:t xml:space="preserve">Clinical Pharmacy and Patient Safety</w:t>
      </w:r>
    </w:p>
    <w:p>
      <w:pPr>
        <w:pStyle w:val="FirstParagraph"/>
      </w:pPr>
      <w:r>
        <w:t xml:space="preserve">In the advanced healthcare institutions of</w:t>
      </w:r>
      <w:r>
        <w:t xml:space="preserve"> </w:t>
      </w:r>
      <w:r>
        <w:rPr>
          <w:bCs/>
          <w:b/>
        </w:rPr>
        <w:t xml:space="preserve">China Shanghai</w:t>
      </w:r>
      <w:r>
        <w:t xml:space="preserve">, clinical pharmacy has emerged as a vital discipline. The modern</w:t>
      </w:r>
      <w:r>
        <w:t xml:space="preserve"> </w:t>
      </w:r>
      <w:r>
        <w:rPr>
          <w:bCs/>
          <w:b/>
        </w:rPr>
        <w:t xml:space="preserve">Pharmacist</w:t>
      </w:r>
      <w:r>
        <w:t xml:space="preserve"> </w:t>
      </w:r>
      <w:r>
        <w:t xml:space="preserve">is now expected to possess deep knowledge in pharmacogenomics, drug interactions, and therapeutic monitoring. This is particularly crucial in</w:t>
      </w:r>
      <w:r>
        <w:t xml:space="preserve"> </w:t>
      </w:r>
      <w:r>
        <w:rPr>
          <w:bCs/>
          <w:b/>
        </w:rPr>
        <w:t xml:space="preserve">China Shanghai</w:t>
      </w:r>
      <w:r>
        <w:t xml:space="preserve">, where hospitals are often overcrowded and physician-patient interaction times are limited. Here, the pharmacist steps into the gap as a medication expert.</w:t>
      </w:r>
    </w:p>
    <w:p>
      <w:pPr>
        <w:pStyle w:val="BodyText"/>
      </w:pPr>
      <w:r>
        <w:t xml:space="preserve">I reflect on the immense responsibility this places on professionals in this field. In a city like</w:t>
      </w:r>
      <w:r>
        <w:t xml:space="preserve"> </w:t>
      </w:r>
      <w:r>
        <w:rPr>
          <w:bCs/>
          <w:b/>
        </w:rPr>
        <w:t xml:space="preserve">China Shanghai</w:t>
      </w:r>
      <w:r>
        <w:t xml:space="preserve">, where international standards of care compete with local practices, precision is non-negotiable. The</w:t>
      </w:r>
      <w:r>
        <w:t xml:space="preserve"> </w:t>
      </w:r>
      <w:r>
        <w:rPr>
          <w:bCs/>
          <w:b/>
        </w:rPr>
        <w:t xml:space="preserve">Pharmacist</w:t>
      </w:r>
      <w:r>
        <w:t xml:space="preserve"> </w:t>
      </w:r>
      <w:r>
        <w:t xml:space="preserve">acts as the final safety check, preventing adverse drug events that could otherwise lead to severe health complications. This role requires not only technical expertise but also strong communication skills to explain complex medication regimens to patients who may have varying levels of health literacy.</w:t>
      </w:r>
    </w:p>
    <w:bookmarkEnd w:id="21"/>
    <w:bookmarkStart w:id="22" w:name="X9fec401090ad818b889011be3ab35605e0c9d50"/>
    <w:p>
      <w:pPr>
        <w:pStyle w:val="Heading2"/>
      </w:pPr>
      <w:r>
        <w:t xml:space="preserve">The Impact of Digital Health and Technology</w:t>
      </w:r>
    </w:p>
    <w:p>
      <w:pPr>
        <w:pStyle w:val="FirstParagraph"/>
      </w:pPr>
      <w:r>
        <w:rPr>
          <w:bCs/>
          <w:b/>
        </w:rPr>
        <w:t xml:space="preserve">China Shanghai</w:t>
      </w:r>
      <w:r>
        <w:t xml:space="preserve"> </w:t>
      </w:r>
      <w:r>
        <w:t xml:space="preserve">is a global leader in digital healthcare integration. The rise of telemedicine, electronic prescription networks, and AI-driven drug discovery has fundamentally altered the workflow for every</w:t>
      </w:r>
      <w:r>
        <w:t xml:space="preserve"> </w:t>
      </w:r>
      <w:r>
        <w:rPr>
          <w:bCs/>
          <w:b/>
        </w:rPr>
        <w:t xml:space="preserve">Pharmacist</w:t>
      </w:r>
      <w:r>
        <w:t xml:space="preserve">. In this high-tech environment, technology serves as both an enabler and a challenge. While automated dispensing systems and online consultation platforms increase efficiency, they also require pharmacists to be tech-savvy professionals who can interpret digital data accurately.</w:t>
      </w:r>
    </w:p>
    <w:p>
      <w:pPr>
        <w:pStyle w:val="BodyText"/>
      </w:pPr>
      <w:r>
        <w:t xml:space="preserve">Reflecting on this aspect, it is clear that the</w:t>
      </w:r>
      <w:r>
        <w:t xml:space="preserve"> </w:t>
      </w:r>
      <w:r>
        <w:rPr>
          <w:bCs/>
          <w:b/>
        </w:rPr>
        <w:t xml:space="preserve">Pharmacist</w:t>
      </w:r>
      <w:r>
        <w:t xml:space="preserve"> </w:t>
      </w:r>
      <w:r>
        <w:t xml:space="preserve">in</w:t>
      </w:r>
      <w:r>
        <w:t xml:space="preserve"> </w:t>
      </w:r>
      <w:r>
        <w:rPr>
          <w:bCs/>
          <w:b/>
        </w:rPr>
        <w:t xml:space="preserve">China Shanghai</w:t>
      </w:r>
      <w:r>
        <w:t xml:space="preserve"> </w:t>
      </w:r>
      <w:r>
        <w:t xml:space="preserve">must embrace lifelong learning. The rapid pace of technological advancement means that skills acquired today may become obsolete within years. Therefore, the professional development of a pharmacist in this region is not a one-time achievement but a continuous journey. This adaptability is what distinguishes the successful modern pharmacist from their traditional predecessors.</w:t>
      </w:r>
    </w:p>
    <w:bookmarkEnd w:id="22"/>
    <w:bookmarkStart w:id="23" w:name="community-pharmacy-and-public-health"/>
    <w:p>
      <w:pPr>
        <w:pStyle w:val="Heading2"/>
      </w:pPr>
      <w:r>
        <w:t xml:space="preserve">Community Pharmacy and Public Health</w:t>
      </w:r>
    </w:p>
    <w:p>
      <w:pPr>
        <w:pStyle w:val="FirstParagraph"/>
      </w:pPr>
      <w:r>
        <w:t xml:space="preserve">Beyond hospital walls, community pharmacies in</w:t>
      </w:r>
      <w:r>
        <w:t xml:space="preserve"> </w:t>
      </w:r>
      <w:r>
        <w:rPr>
          <w:bCs/>
          <w:b/>
        </w:rPr>
        <w:t xml:space="preserve">China Shanghai</w:t>
      </w:r>
      <w:r>
        <w:t xml:space="preserve"> </w:t>
      </w:r>
      <w:r>
        <w:t xml:space="preserve">are transforming into accessible health hubs. With a dense urban population, these pharmacies serve as the first point of contact for many citizens. The</w:t>
      </w:r>
      <w:r>
        <w:t xml:space="preserve"> </w:t>
      </w:r>
      <w:r>
        <w:rPr>
          <w:bCs/>
          <w:b/>
        </w:rPr>
        <w:t xml:space="preserve">Pharmacist</w:t>
      </w:r>
      <w:r>
        <w:t xml:space="preserve">, in this context, acts as a guardian of public health. They are involved in vaccination campaigns, chronic disease management (such as hypertension and diabetes), and smoking cessation programs.</w:t>
      </w:r>
    </w:p>
    <w:p>
      <w:pPr>
        <w:pStyle w:val="BodyText"/>
      </w:pPr>
      <w:r>
        <w:t xml:space="preserve">This expansion of scope is particularly relevant to the demographic reality of</w:t>
      </w:r>
      <w:r>
        <w:t xml:space="preserve"> </w:t>
      </w:r>
      <w:r>
        <w:rPr>
          <w:bCs/>
          <w:b/>
        </w:rPr>
        <w:t xml:space="preserve">China Shanghai</w:t>
      </w:r>
      <w:r>
        <w:t xml:space="preserve">. As the city faces an aging population, there is a growing need for long-term medication management. Pharmacists are uniquely positioned to provide this continuity of care. They offer convenience and accessibility that hospitals cannot match, thereby reducing the burden on acute care facilities. This community-focused role highlights the humanitarian aspect of pharmacy practice: it is about improving quality of life, not just treating disease.</w:t>
      </w:r>
    </w:p>
    <w:bookmarkEnd w:id="23"/>
    <w:bookmarkStart w:id="24" w:name="challenges-and-future-outlook"/>
    <w:p>
      <w:pPr>
        <w:pStyle w:val="Heading2"/>
      </w:pPr>
      <w:r>
        <w:t xml:space="preserve">Challenges and Future Outlook</w:t>
      </w:r>
    </w:p>
    <w:p>
      <w:pPr>
        <w:pStyle w:val="FirstParagraph"/>
      </w:pPr>
      <w:r>
        <w:t xml:space="preserve">Despite these advancements, challenges remain. The reimbursement models for pharmacist services in China are still developing. Historically, pharmaceutical profit has been driven by drug sales margins rather than professional service fees. Although reforms are underway to decouple physician income from drug prescriptions and value pharmacy services more highly, the transition is gradual. For the</w:t>
      </w:r>
      <w:r>
        <w:t xml:space="preserve"> </w:t>
      </w:r>
      <w:r>
        <w:rPr>
          <w:bCs/>
          <w:b/>
        </w:rPr>
        <w:t xml:space="preserve">Pharmacist</w:t>
      </w:r>
      <w:r>
        <w:t xml:space="preserve"> </w:t>
      </w:r>
      <w:r>
        <w:t xml:space="preserve">in</w:t>
      </w:r>
      <w:r>
        <w:t xml:space="preserve"> </w:t>
      </w:r>
      <w:r>
        <w:rPr>
          <w:bCs/>
          <w:b/>
        </w:rPr>
        <w:t xml:space="preserve">China Shanghai</w:t>
      </w:r>
      <w:r>
        <w:t xml:space="preserve">, this means advocating for policy changes that recognize their clinical contribution financially.</w:t>
      </w:r>
    </w:p>
    <w:p>
      <w:pPr>
        <w:pStyle w:val="BodyText"/>
      </w:pPr>
      <w:r>
        <w:t xml:space="preserve">Furthermore, there is a need for greater interdisciplinary collaboration. The siloed nature of medical professions often hinders optimal patient care. In</w:t>
      </w:r>
      <w:r>
        <w:t xml:space="preserve"> </w:t>
      </w:r>
      <w:r>
        <w:rPr>
          <w:bCs/>
          <w:b/>
        </w:rPr>
        <w:t xml:space="preserve">China Shanghai</w:t>
      </w:r>
      <w:r>
        <w:t xml:space="preserve">, forward-thinking institutions are breaking down these barriers, fostering teams where doctors, nurses, and pharmacists collaborate seamlessly. This team-based approach ensures that every prescription is scrutinized from multiple clinical perspectives.</w:t>
      </w:r>
    </w:p>
    <w:bookmarkEnd w:id="24"/>
    <w:bookmarkStart w:id="25" w:name="conclusion"/>
    <w:p>
      <w:pPr>
        <w:pStyle w:val="Heading2"/>
      </w:pPr>
      <w:r>
        <w:t xml:space="preserve">Conclusion</w:t>
      </w:r>
    </w:p>
    <w:p>
      <w:pPr>
        <w:pStyle w:val="FirstParagraph"/>
      </w:pPr>
      <w:r>
        <w:t xml:space="preserve">In conclusion, the reflection on the role of the</w:t>
      </w:r>
      <w:r>
        <w:t xml:space="preserve"> </w:t>
      </w:r>
      <w:r>
        <w:rPr>
          <w:bCs/>
          <w:b/>
        </w:rPr>
        <w:t xml:space="preserve">Pharmacist</w:t>
      </w:r>
      <w:r>
        <w:t xml:space="preserve"> </w:t>
      </w:r>
      <w:r>
        <w:t xml:space="preserve">in</w:t>
      </w:r>
      <w:r>
        <w:t xml:space="preserve"> </w:t>
      </w:r>
      <w:r>
        <w:rPr>
          <w:bCs/>
          <w:b/>
        </w:rPr>
        <w:t xml:space="preserve">China Shanghai</w:t>
      </w:r>
      <w:r>
        <w:t xml:space="preserve"> </w:t>
      </w:r>
      <w:r>
        <w:t xml:space="preserve">reveals a profession at a crossroads of opportunity and responsibility. It is a field defined by rapid change, driven by technological innovation and demographic necessity. The pharmacist is no longer merely a supplier of commodities but an indispensable clinical partner in the healthcare ecosystem.</w:t>
      </w:r>
    </w:p>
    <w:p>
      <w:pPr>
        <w:pStyle w:val="BodyText"/>
      </w:pPr>
      <w:r>
        <w:rPr>
          <w:bCs/>
          <w:b/>
        </w:rPr>
        <w:t xml:space="preserve">China Shanghai</w:t>
      </w:r>
      <w:r>
        <w:t xml:space="preserve">, with its blend of deep cultural roots and aggressive modernization, offers a compelling case study for the future of pharmacy practice globally. As we look ahead, it is imperative that educational institutions, healthcare policymakers, and professional bodies continue to support the evolution of this role. By empowering the</w:t>
      </w:r>
      <w:r>
        <w:t xml:space="preserve"> </w:t>
      </w:r>
      <w:r>
        <w:rPr>
          <w:bCs/>
          <w:b/>
        </w:rPr>
        <w:t xml:space="preserve">Pharmacist</w:t>
      </w:r>
      <w:r>
        <w:t xml:space="preserve"> </w:t>
      </w:r>
      <w:r>
        <w:t xml:space="preserve">to take on expanded clinical responsibilities within</w:t>
      </w:r>
      <w:r>
        <w:t xml:space="preserve"> </w:t>
      </w:r>
      <w:r>
        <w:rPr>
          <w:bCs/>
          <w:b/>
        </w:rPr>
        <w:t xml:space="preserve">China Shanghai</w:t>
      </w:r>
      <w:r>
        <w:t xml:space="preserve">, we not only improve individual patient outcomes but also strengthen the resilience of the entire healthcare system. The journey toward a fully realized clinical pharmacy model is ongoing, but in</w:t>
      </w:r>
      <w:r>
        <w:t xml:space="preserve"> </w:t>
      </w:r>
      <w:r>
        <w:rPr>
          <w:bCs/>
          <w:b/>
        </w:rPr>
        <w:t xml:space="preserve">China Shanghai</w:t>
      </w:r>
      <w:r>
        <w:t xml:space="preserve">, the path forward is clear and promising.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Evolution of Pharmacist Practice in China Shanghai</dc:title>
  <dc:creator/>
  <dc:language>en</dc:language>
  <cp:keywords/>
  <dcterms:created xsi:type="dcterms:W3CDTF">2026-07-29T20:48:36Z</dcterms:created>
  <dcterms:modified xsi:type="dcterms:W3CDTF">2026-07-29T20:48:36Z</dcterms:modified>
</cp:coreProperties>
</file>

<file path=docProps/custom.xml><?xml version="1.0" encoding="utf-8"?>
<Properties xmlns="http://schemas.openxmlformats.org/officeDocument/2006/custom-properties" xmlns:vt="http://schemas.openxmlformats.org/officeDocument/2006/docPropsVTypes"/>
</file>