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Colombia</w:t>
      </w:r>
      <w:r>
        <w:t xml:space="preserve"> </w:t>
      </w:r>
      <w:r>
        <w:t xml:space="preserve">Medellín</w:t>
      </w:r>
    </w:p>
    <w:bookmarkStart w:id="25" w:name="X71a74e3284b05b6672ce067c7980921c377efe0"/>
    <w:p>
      <w:pPr>
        <w:pStyle w:val="Heading1"/>
      </w:pPr>
      <w:r>
        <w:t xml:space="preserve">The Heartbeat of Health Care in Colombia Medellín: A Reflection on the Pharmacist's Role</w:t>
      </w:r>
    </w:p>
    <w:p>
      <w:pPr>
        <w:pStyle w:val="FirstParagraph"/>
      </w:pPr>
      <w:r>
        <w:t xml:space="preserve">Nestled in the Aburrá Valley, surrounded by lush green hills and vibrant urban culture,</w:t>
      </w:r>
      <w:r>
        <w:t xml:space="preserve"> </w:t>
      </w:r>
      <w:r>
        <w:rPr>
          <w:bCs/>
          <w:b/>
        </w:rPr>
        <w:t xml:space="preserve">Colombia Medellín</w:t>
      </w:r>
      <w:r>
        <w:t xml:space="preserve"> </w:t>
      </w:r>
      <w:r>
        <w:t xml:space="preserve">stands as a testament to resilience, innovation, and social transformation. In recent decades, this city has evolved from a complex history into one of Latin America’s most dynamic hubs for healthcare and education. At the center of this evolution is a profession that often operates quietly behind the counter but exerts profound influence on public health outcomes: the</w:t>
      </w:r>
      <w:r>
        <w:t xml:space="preserve"> </w:t>
      </w:r>
      <w:r>
        <w:rPr>
          <w:bCs/>
          <w:b/>
        </w:rPr>
        <w:t xml:space="preserve">Pharmacist</w:t>
      </w:r>
      <w:r>
        <w:t xml:space="preserve">. This reflection paper explores the multifaceted role of the pharmacist within this specific geographic and cultural context, highlighting how their contribution extends far beyond mere dispensing to becoming a cornerstone of community well-being in</w:t>
      </w:r>
      <w:r>
        <w:t xml:space="preserve"> </w:t>
      </w:r>
      <w:r>
        <w:rPr>
          <w:bCs/>
          <w:b/>
        </w:rPr>
        <w:t xml:space="preserve">Colombia Medellín</w:t>
      </w:r>
      <w:r>
        <w:t xml:space="preserve">.</w:t>
      </w:r>
    </w:p>
    <w:bookmarkStart w:id="20" w:name="X35badc1d2ff76446fdb80d44aac76702667ff45"/>
    <w:p>
      <w:pPr>
        <w:pStyle w:val="Heading2"/>
      </w:pPr>
      <w:r>
        <w:t xml:space="preserve">Bridging Tradition and Modernity in Healthcare</w:t>
      </w:r>
    </w:p>
    <w:p>
      <w:pPr>
        <w:pStyle w:val="FirstParagraph"/>
      </w:pPr>
      <w:r>
        <w:t xml:space="preserve">In many parts of the world, the pharmacist is viewed primarily as a dispenser of medication. However, observing the landscape of healthcare in Colombia reveals a more nuanced reality. In cities like those within Colombia Medellín, pharmacists have increasingly stepped into roles that require deep clinical knowledge and interpersonal empathy. The health system in Colombia is universal but complex, navigating between public insurance schemes (Subsidiado) and private ones (Contributivo). Pharmacists serve as critical navigators for patients who may feel overwhelmed by this bureaucracy. They translate complex medical jargon into understandable language, ensuring that a grandmother in El Poblado or a factory worker in La Candelaria understands their dosage instructions and potential side effects.</w:t>
      </w:r>
    </w:p>
    <w:p>
      <w:pPr>
        <w:pStyle w:val="BodyText"/>
      </w:pPr>
      <w:r>
        <w:t xml:space="preserve">This bridge between high-level medicine and everyday reality is perhaps the most significant contribution of the pharmacist to society. In Colombia Medellín, where health disparities still exist despite rapid development, the pharmacist acts as an equalizer. They are often the first point of contact for healthcare seeking individuals. Therefore, their ability to triage symptoms accurately or refer patients appropriately can be life-saving in emergency situations or preventive care scenarios.</w:t>
      </w:r>
    </w:p>
    <w:bookmarkEnd w:id="20"/>
    <w:bookmarkStart w:id="21" w:name="the-pharmacist-as-a-community-pillar"/>
    <w:p>
      <w:pPr>
        <w:pStyle w:val="Heading2"/>
      </w:pPr>
      <w:r>
        <w:t xml:space="preserve">The Pharmacist as a Community Pillar</w:t>
      </w:r>
    </w:p>
    <w:p>
      <w:pPr>
        <w:pStyle w:val="FirstParagraph"/>
      </w:pPr>
      <w:r>
        <w:t xml:space="preserve">Beyond clinical duties, the pharmacist in Colombia Medellín serves as a community pillar. The culture of *comunidad* (community) is strong here, and pharmacies are frequently integrated into the social fabric of neighborhoods. They are trusted spaces where confidentiality meets accessibility. In my reflection on this profession, one cannot overlook the emotional labor involved. Patients often share their fears regarding chronic illnesses such as diabetes, hypertension, or mental health conditions—issues that have seen rising prevalence in urban Colombian settings.</w:t>
      </w:r>
    </w:p>
    <w:p>
      <w:pPr>
        <w:pStyle w:val="BodyText"/>
      </w:pPr>
      <w:r>
        <w:t xml:space="preserve">The pharmacist provides not just medication but reassurance and continuity of care. In a city like Colombia Medellín, which faces challenges related to urban density and traffic congestion that can limit access to specialized doctors for lower-income populations, the local pharmacy often becomes the de facto clinic. Pharmacists manage long-term therapies, monitor adherence, and provide lifestyle counseling. This level of engagement requires a shift from traditional retail models to patient-centered care models. The modern pharmacist in this region is adapting by embracing digital health tools while maintaining the human touch that defines Colombian interactions.</w:t>
      </w:r>
    </w:p>
    <w:bookmarkEnd w:id="21"/>
    <w:bookmarkStart w:id="22" w:name="challenges-and-opportunities-for-growth"/>
    <w:p>
      <w:pPr>
        <w:pStyle w:val="Heading2"/>
      </w:pPr>
      <w:r>
        <w:t xml:space="preserve">Challenges and Opportunities for Growth</w:t>
      </w:r>
    </w:p>
    <w:p>
      <w:pPr>
        <w:pStyle w:val="FirstParagraph"/>
      </w:pPr>
      <w:r>
        <w:t xml:space="preserve">Despite these advancements, the role of the pharmacist in Colombia Medellín faces significant challenges. Regulatory frameworks can sometimes lag behind clinical reality, limiting pharmacists' ability to prescribe certain medications or perform vaccinations without a doctor’s order. There is also an ongoing battle against misinformation regarding medication use and self-medication practices that remain prevalent in some sectors of society. Addressing this requires robust public health campaigns led by the pharmacist community.</w:t>
      </w:r>
    </w:p>
    <w:p>
      <w:pPr>
        <w:pStyle w:val="BodyText"/>
      </w:pPr>
      <w:r>
        <w:t xml:space="preserve">Furthermore, there is a need for greater specialization within the profession. While general pharmacists are vital, specialized clinical pharmacists who work directly alongside physicians in hospitals and primary care centers are essential for optimizing drug therapy and reducing adverse events. The future of healthcare in Colombia Medellín lies in collaborative practice models where the pharmacist is recognized as an equal partner to physicians and nurses. This recognition demands not only legislative changes but also a cultural shift among both professionals and the public.</w:t>
      </w:r>
    </w:p>
    <w:bookmarkEnd w:id="22"/>
    <w:bookmarkStart w:id="23" w:name="the-future-outlook"/>
    <w:p>
      <w:pPr>
        <w:pStyle w:val="Heading2"/>
      </w:pPr>
      <w:r>
        <w:t xml:space="preserve">The Future Outlook</w:t>
      </w:r>
    </w:p>
    <w:p>
      <w:pPr>
        <w:pStyle w:val="FirstParagraph"/>
      </w:pPr>
      <w:r>
        <w:t xml:space="preserve">Looking forward, the trajectory of pharmacy in Colombia Medellín appears promising yet demanding. The integration of technology, such as telepharmacy apps and electronic prescription systems, offers new avenues for expanding access to care. However, these technological advancements must complement rather than replace the human connection that is central to the profession.</w:t>
      </w:r>
    </w:p>
    <w:p>
      <w:pPr>
        <w:pStyle w:val="BodyText"/>
      </w:pPr>
      <w:r>
        <w:t xml:space="preserve">As we reflect on the importance of this role in Colombia Medellín, it becomes clear that empowering pharmacists means investing in their education and scope of practice. By granting them greater autonomy in preventive care and chronic disease management, we can alleviate pressure on hospitals and improve overall population health metrics. The pharmacist is not merely a supplier of goods; they are guardians of therapeutic efficacy and advocates for patient safety.</w:t>
      </w:r>
    </w:p>
    <w:bookmarkEnd w:id="23"/>
    <w:bookmarkStart w:id="24" w:name="conclusion"/>
    <w:p>
      <w:pPr>
        <w:pStyle w:val="Heading2"/>
      </w:pPr>
      <w:r>
        <w:t xml:space="preserve">Conclusion</w:t>
      </w:r>
    </w:p>
    <w:p>
      <w:pPr>
        <w:pStyle w:val="FirstParagraph"/>
      </w:pPr>
      <w:r>
        <w:t xml:space="preserve">In conclusion, the profession of the Pharmacist in Colombia Medellín is undergoing a profound transformation. From being peripheral dispensers to becoming integral members of healthcare teams, pharmacists are shaping the health destiny of this vibrant city. Their role encompasses clinical expertise, community leadership, and compassionate care. As Colombia Medellín continues its journey toward becoming a leading medical destination in South America, the contributions of pharmacists will be indispensable. To truly understand the healthcare landscape here is to recognize that every prescription dispensed is an act of trust, and every consultation provided is a step toward a healthier society.</w:t>
      </w:r>
    </w:p>
    <w:p>
      <w:pPr>
        <w:pStyle w:val="BodyText"/>
      </w:pPr>
      <w:r>
        <w:t xml:space="preserve">Ultimately, supporting and elevating the status of pharmacists in Colombia Medellín is not just about improving one profession; it is about strengthening the entire health ecosystem. As we move forward, let us acknowledge that behind every pill in Colombia Medellín stands a pharmacist dedicated to healing, serving as a vital link between science and humanity.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Pharmacist in Colombia Medellín</dc:title>
  <dc:creator/>
  <dc:language>en</dc:language>
  <cp:keywords/>
  <dcterms:created xsi:type="dcterms:W3CDTF">2026-07-29T13:02:09Z</dcterms:created>
  <dcterms:modified xsi:type="dcterms:W3CDTF">2026-07-29T13:02:09Z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