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b01b2c364e9cea87742fa670ff194f0c96cde5"/>
    <w:p>
      <w:pPr>
        <w:pStyle w:val="Heading1"/>
      </w:pPr>
      <w:r>
        <w:t xml:space="preserve">A Reflection Paper on the Evolving Role of the Pharmacist in Egypt Cairo</w:t>
      </w:r>
    </w:p>
    <w:p>
      <w:pPr>
        <w:pStyle w:val="FirstParagraph"/>
      </w:pPr>
      <w:r>
        <w:br/>
      </w:r>
      <w:r>
        <w:br/>
      </w:r>
    </w:p>
    <w:p>
      <w:pPr>
        <w:pStyle w:val="BodyText"/>
      </w:pPr>
      <w:r>
        <w:t xml:space="preserve">The practice of pharmacy is one that sits at the precise intersection of science, humanity, and community service. For centuries, the image of the pharmacist has been rooted in the quiet backrooms where remedies were compounded by hand. However, as I reflect upon this profession through my own lens—specifically within the dynamic context of</w:t>
      </w:r>
      <w:r>
        <w:t xml:space="preserve"> </w:t>
      </w:r>
      <w:r>
        <w:rPr>
          <w:bCs/>
          <w:b/>
        </w:rPr>
        <w:t xml:space="preserve">Egypt Cairo</w:t>
      </w:r>
      <w:r>
        <w:t xml:space="preserve">—it becomes evident that our role is far more active, complex, and vital than traditional stereotypes suggest. The modern</w:t>
      </w:r>
      <w:r>
        <w:t xml:space="preserve"> </w:t>
      </w:r>
      <w:r>
        <w:rPr>
          <w:bCs/>
          <w:b/>
        </w:rPr>
        <w:t xml:space="preserve">Pharmacist</w:t>
      </w:r>
      <w:r>
        <w:t xml:space="preserve"> </w:t>
      </w:r>
      <w:r>
        <w:t xml:space="preserve">is not merely a dispenser of medication but an accessible healthcare gatekeeper, a guardian of public health, and a pivotal figure in the ongoing evolution of medical care in one of the world’s most historically significant yet rapidly modernizing cities.</w:t>
      </w:r>
    </w:p>
    <w:p>
      <w:pPr>
        <w:pStyle w:val="BodyText"/>
      </w:pPr>
      <w:r>
        <w:br/>
      </w:r>
    </w:p>
    <w:p>
      <w:pPr>
        <w:pStyle w:val="BodyText"/>
      </w:pPr>
      <w:r>
        <w:t xml:space="preserve">To understand the weight and responsibility carried by today’s</w:t>
      </w:r>
      <w:r>
        <w:t xml:space="preserve"> </w:t>
      </w:r>
      <w:r>
        <w:rPr>
          <w:bCs/>
          <w:b/>
        </w:rPr>
        <w:t xml:space="preserve">Pharmacist</w:t>
      </w:r>
      <w:r>
        <w:t xml:space="preserve">, one must first look at the unique tapestry that is life in</w:t>
      </w:r>
      <w:r>
        <w:t xml:space="preserve"> </w:t>
      </w:r>
      <w:r>
        <w:rPr>
          <w:bCs/>
          <w:b/>
        </w:rPr>
        <w:t xml:space="preserve">Egypt Cairo</w:t>
      </w:r>
      <w:r>
        <w:t xml:space="preserve">. Cairo is a city of contrasts. It is a metropolis where ancient history brushes shoulders with cutting-edge infrastructure, and where crowded streets hum with the energy of millions. In such an environment, healthcare access can be uneven. While state-of-the-art private hospitals exist, the vast majority of the population relies on primary care interactions that often begin not in a doctor’s office, but at a local pharmacy counter. In</w:t>
      </w:r>
      <w:r>
        <w:t xml:space="preserve"> </w:t>
      </w:r>
      <w:r>
        <w:rPr>
          <w:bCs/>
          <w:b/>
        </w:rPr>
        <w:t xml:space="preserve">Egypt Cairo</w:t>
      </w:r>
      <w:r>
        <w:t xml:space="preserve">, pharmacies are ubiquitous; they are found on almost every corner, serving as informal clinics for countless residents. This proximity means that when an individual in</w:t>
      </w:r>
      <w:r>
        <w:t xml:space="preserve"> </w:t>
      </w:r>
      <w:r>
        <w:rPr>
          <w:bCs/>
          <w:b/>
        </w:rPr>
        <w:t xml:space="preserve">Egypt Cairo</w:t>
      </w:r>
      <w:r>
        <w:t xml:space="preserve"> </w:t>
      </w:r>
      <w:r>
        <w:t xml:space="preserve">falls ill or seeks advice on well-being, their first point of contact is frequently the local pharmacist.</w:t>
      </w:r>
    </w:p>
    <w:p>
      <w:pPr>
        <w:pStyle w:val="BodyText"/>
      </w:pPr>
      <w:r>
        <w:br/>
      </w:r>
    </w:p>
    <w:p>
      <w:pPr>
        <w:pStyle w:val="BodyText"/>
      </w:pPr>
      <w:r>
        <w:t xml:space="preserve">This reality places a profound burden and an immense opportunity on the shoulders of the</w:t>
      </w:r>
      <w:r>
        <w:t xml:space="preserve"> </w:t>
      </w:r>
      <w:r>
        <w:rPr>
          <w:bCs/>
          <w:b/>
        </w:rPr>
        <w:t xml:space="preserve">Pharmacist</w:t>
      </w:r>
      <w:r>
        <w:t xml:space="preserve">. The reflection paper format allows us to examine this personal and professional weight. I have come to realize that being a</w:t>
      </w:r>
      <w:r>
        <w:t xml:space="preserve"> </w:t>
      </w:r>
      <w:r>
        <w:rPr>
          <w:bCs/>
          <w:b/>
        </w:rPr>
        <w:t xml:space="preserve">Pharmacist</w:t>
      </w:r>
      <w:r>
        <w:t xml:space="preserve"> </w:t>
      </w:r>
      <w:r>
        <w:t xml:space="preserve">in this region requires more than just academic knowledge of pharmacology; it demands cultural intelligence, patience, and exceptional communication skills. Patients in</w:t>
      </w:r>
      <w:r>
        <w:t xml:space="preserve"> </w:t>
      </w:r>
      <w:r>
        <w:rPr>
          <w:bCs/>
          <w:b/>
        </w:rPr>
        <w:t xml:space="preserve">Egypt Cairo</w:t>
      </w:r>
      <w:r>
        <w:t xml:space="preserve"> </w:t>
      </w:r>
      <w:r>
        <w:t xml:space="preserve">often present with symptoms they have self-diagnosed via the internet or advice from neighbors. The role of the</w:t>
      </w:r>
      <w:r>
        <w:t xml:space="preserve"> </w:t>
      </w:r>
      <w:r>
        <w:rPr>
          <w:bCs/>
          <w:b/>
        </w:rPr>
        <w:t xml:space="preserve">Pharmacist</w:t>
      </w:r>
      <w:r>
        <w:t xml:space="preserve">, therefore, shifts from simple transaction to critical intervention. We must gently correct misconceptions, discourage antibiotic misuse—a significant public health challenge in many developing regions—and ensure that treatments are safe and appropriate for the individual’s specific medical history.</w:t>
      </w:r>
    </w:p>
    <w:p>
      <w:pPr>
        <w:pStyle w:val="BodyText"/>
      </w:pPr>
      <w:r>
        <w:br/>
      </w:r>
    </w:p>
    <w:p>
      <w:pPr>
        <w:pStyle w:val="BodyText"/>
      </w:pPr>
      <w:r>
        <w:t xml:space="preserve">Furthermore, the socio-economic landscape of</w:t>
      </w:r>
      <w:r>
        <w:t xml:space="preserve"> </w:t>
      </w:r>
      <w:r>
        <w:rPr>
          <w:bCs/>
          <w:b/>
        </w:rPr>
        <w:t xml:space="preserve">Egypt Cairo</w:t>
      </w:r>
      <w:r>
        <w:t xml:space="preserve"> </w:t>
      </w:r>
      <w:r>
        <w:t xml:space="preserve">adds another layer of complexity to our practice. Inflation and economic fluctuations have made healthcare costs a major concern for families. As a</w:t>
      </w:r>
      <w:r>
        <w:t xml:space="preserve"> </w:t>
      </w:r>
      <w:r>
        <w:rPr>
          <w:bCs/>
          <w:b/>
        </w:rPr>
        <w:t xml:space="preserve">Pharmacist</w:t>
      </w:r>
      <w:r>
        <w:t xml:space="preserve">, I find myself often acting as an advocate for cost-effective care without compromising quality. This involves navigating the supply chain challenges that sometimes plague pharmaceutical distribution in the region and finding therapeutic alternatives that remain affordable for the daily breadwinner in neighborhoods across Cairo. Whether serving residents in bustling districts like Dokki or Nasr City, or more modest residential areas, the</w:t>
      </w:r>
      <w:r>
        <w:t xml:space="preserve"> </w:t>
      </w:r>
      <w:r>
        <w:rPr>
          <w:bCs/>
          <w:b/>
        </w:rPr>
        <w:t xml:space="preserve">Pharmacist</w:t>
      </w:r>
      <w:r>
        <w:t xml:space="preserve"> </w:t>
      </w:r>
      <w:r>
        <w:t xml:space="preserve">must be resourceful and empathetic. We are often called upon to provide financial guidance alongside medical advice, a dual role that requires deep sensitivity and trust.</w:t>
      </w:r>
    </w:p>
    <w:p>
      <w:pPr>
        <w:pStyle w:val="BodyText"/>
      </w:pPr>
      <w:r>
        <w:br/>
      </w:r>
    </w:p>
    <w:p>
      <w:pPr>
        <w:pStyle w:val="BodyText"/>
      </w:pPr>
      <w:r>
        <w:t xml:space="preserve">The digital revolution is also reshaping our profession in</w:t>
      </w:r>
      <w:r>
        <w:t xml:space="preserve"> </w:t>
      </w:r>
      <w:r>
        <w:rPr>
          <w:bCs/>
          <w:b/>
        </w:rPr>
        <w:t xml:space="preserve">Egypt Cairo</w:t>
      </w:r>
      <w:r>
        <w:t xml:space="preserve">. The rise of e-health platforms and online delivery services has changed how medicines are dispensed. While this offers convenience, it threatens to distance the patient from the professional human touch that defines good healthcare. Reflecting on my own practice, I realize that technology must serve as a tool for connectivity rather than isolation. A</w:t>
      </w:r>
      <w:r>
        <w:t xml:space="preserve"> </w:t>
      </w:r>
      <w:r>
        <w:rPr>
          <w:bCs/>
          <w:b/>
        </w:rPr>
        <w:t xml:space="preserve">Pharmacist</w:t>
      </w:r>
      <w:r>
        <w:t xml:space="preserve"> </w:t>
      </w:r>
      <w:r>
        <w:t xml:space="preserve">in</w:t>
      </w:r>
      <w:r>
        <w:t xml:space="preserve"> </w:t>
      </w:r>
      <w:r>
        <w:rPr>
          <w:bCs/>
          <w:b/>
        </w:rPr>
        <w:t xml:space="preserve">Egypt Cairo</w:t>
      </w:r>
      <w:r>
        <w:t xml:space="preserve"> </w:t>
      </w:r>
      <w:r>
        <w:t xml:space="preserve">today must be digitally literate but physically present when it matters most. The ability to verify prescriptions electronically is crucial for safety, but the face-to-face consultation remains irreplaceable for building the therapeutic alliance necessary for patient compliance.</w:t>
      </w:r>
    </w:p>
    <w:p>
      <w:pPr>
        <w:pStyle w:val="BodyText"/>
      </w:pPr>
      <w:r>
        <w:br/>
      </w:r>
    </w:p>
    <w:p>
      <w:pPr>
        <w:pStyle w:val="BodyText"/>
      </w:pPr>
      <w:r>
        <w:t xml:space="preserve">The educational pathway to becoming a</w:t>
      </w:r>
      <w:r>
        <w:t xml:space="preserve"> </w:t>
      </w:r>
      <w:r>
        <w:rPr>
          <w:bCs/>
          <w:b/>
        </w:rPr>
        <w:t xml:space="preserve">Pharmacist</w:t>
      </w:r>
      <w:r>
        <w:t xml:space="preserve"> </w:t>
      </w:r>
      <w:r>
        <w:t xml:space="preserve">in</w:t>
      </w:r>
      <w:r>
        <w:t xml:space="preserve"> </w:t>
      </w:r>
      <w:r>
        <w:rPr>
          <w:bCs/>
          <w:b/>
        </w:rPr>
        <w:t xml:space="preserve">Egypt Cairo</w:t>
      </w:r>
      <w:r>
        <w:t xml:space="preserve"> </w:t>
      </w:r>
      <w:r>
        <w:t xml:space="preserve">is rigorous, yet it often lags behind international standards in terms of clinical training hours. This discrepancy has led to a personal professional journey of continuous self-education. I have had to seek out workshops, online courses, and peer networks to bridge the gap between theoretical knowledge and practical patient care. This pursuit of lifelong learning is not optional; it is a moral imperative for any</w:t>
      </w:r>
      <w:r>
        <w:t xml:space="preserve"> </w:t>
      </w:r>
      <w:r>
        <w:rPr>
          <w:bCs/>
          <w:b/>
        </w:rPr>
        <w:t xml:space="preserve">Pharmacist</w:t>
      </w:r>
      <w:r>
        <w:t xml:space="preserve"> </w:t>
      </w:r>
      <w:r>
        <w:t xml:space="preserve">practicing in</w:t>
      </w:r>
      <w:r>
        <w:t xml:space="preserve"> </w:t>
      </w:r>
      <w:r>
        <w:rPr>
          <w:bCs/>
          <w:b/>
        </w:rPr>
        <w:t xml:space="preserve">Egypt Cairo</w:t>
      </w:r>
      <w:r>
        <w:t xml:space="preserve">. The healthcare challenges here are distinct—ranging from chronic disease management like diabetes and hypertension, which have high prevalence rates in the region, to infectious diseases. Staying updated on the latest clinical guidelines is how we ensure that our patients receive care comparable to global standards.</w:t>
      </w:r>
    </w:p>
    <w:p>
      <w:pPr>
        <w:pStyle w:val="BodyText"/>
      </w:pPr>
      <w:r>
        <w:br/>
      </w:r>
    </w:p>
    <w:p>
      <w:pPr>
        <w:pStyle w:val="BodyText"/>
      </w:pPr>
      <w:r>
        <w:t xml:space="preserve">Moreover, there is a strong sense of community embedded in the practice of pharmacy within</w:t>
      </w:r>
      <w:r>
        <w:t xml:space="preserve"> </w:t>
      </w:r>
      <w:r>
        <w:rPr>
          <w:bCs/>
          <w:b/>
        </w:rPr>
        <w:t xml:space="preserve">Egypt Cairo</w:t>
      </w:r>
      <w:r>
        <w:t xml:space="preserve">. Many pharmacists serve their neighborhoods for generations, becoming trusted elders and advisors. This continuity fosters a level of trust that doctors, who may be seen less frequently or for shorter durations by the average citizen, do not always command. As a</w:t>
      </w:r>
      <w:r>
        <w:t xml:space="preserve"> </w:t>
      </w:r>
      <w:r>
        <w:rPr>
          <w:bCs/>
          <w:b/>
        </w:rPr>
        <w:t xml:space="preserve">Pharmacist</w:t>
      </w:r>
      <w:r>
        <w:t xml:space="preserve">, I cherish this trust. It allows me to monitor medication adherence over time, to notice subtle changes in a patient’s health status during routine prescription refills, and to intervene before a minor issue becomes a major crisis. This longitudinal relationship is the heartbeat of community pharmacy practice in</w:t>
      </w:r>
      <w:r>
        <w:t xml:space="preserve"> </w:t>
      </w:r>
      <w:r>
        <w:rPr>
          <w:bCs/>
          <w:b/>
        </w:rPr>
        <w:t xml:space="preserve">Egypt Cairo</w:t>
      </w:r>
      <w:r>
        <w:t xml:space="preserve">.</w:t>
      </w:r>
    </w:p>
    <w:p>
      <w:pPr>
        <w:pStyle w:val="BodyText"/>
      </w:pPr>
      <w:r>
        <w:br/>
      </w:r>
    </w:p>
    <w:p>
      <w:pPr>
        <w:pStyle w:val="BodyText"/>
      </w:pPr>
      <w:r>
        <w:t xml:space="preserve">In conclusion, reflecting on my role as a</w:t>
      </w:r>
      <w:r>
        <w:t xml:space="preserve"> </w:t>
      </w:r>
      <w:r>
        <w:rPr>
          <w:bCs/>
          <w:b/>
        </w:rPr>
        <w:t xml:space="preserve">Pharmacist</w:t>
      </w:r>
      <w:r>
        <w:t xml:space="preserve"> </w:t>
      </w:r>
      <w:r>
        <w:t xml:space="preserve">in</w:t>
      </w:r>
      <w:r>
        <w:t xml:space="preserve"> </w:t>
      </w:r>
      <w:r>
        <w:rPr>
          <w:bCs/>
          <w:b/>
        </w:rPr>
        <w:t xml:space="preserve">Egypt Cairo</w:t>
      </w:r>
      <w:r>
        <w:t xml:space="preserve">, I see myself not just as a scientific professional, but as a cornerstone of public health infrastructure. The challenges are real: economic pressures, systemic healthcare gaps, and the complexity of modern medical information. Yet, the potential for impact is equally vast. By combining clinical expertise with deep cultural understanding and unwavering empathy, we can transform pharmacies into true centers of wellness in</w:t>
      </w:r>
      <w:r>
        <w:t xml:space="preserve"> </w:t>
      </w:r>
      <w:r>
        <w:rPr>
          <w:bCs/>
          <w:b/>
        </w:rPr>
        <w:t xml:space="preserve">Egypt Cairo</w:t>
      </w:r>
      <w:r>
        <w:t xml:space="preserve">. The future of pharmacy here depends on us embracing this broader identity—advocating for policy changes that support our clinical role, engaging continuously with education, and remembering that behind every prescription is a human being in the bustling streets of Cairo who needs our 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2026-07-29T06:28:03Z</dcterms:created>
  <dcterms:modified xsi:type="dcterms:W3CDTF">2026-07-29T06:28:03Z</dcterms:modified>
</cp:coreProperties>
</file>

<file path=docProps/custom.xml><?xml version="1.0" encoding="utf-8"?>
<Properties xmlns="http://schemas.openxmlformats.org/officeDocument/2006/custom-properties" xmlns:vt="http://schemas.openxmlformats.org/officeDocument/2006/docPropsVTypes"/>
</file>