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0" w:name="X7e61eb8b18cb8f459348fb65e4d9a39150da091"/>
    <w:p>
      <w:pPr>
        <w:pStyle w:val="Heading1"/>
      </w:pPr>
      <w:r>
        <w:t xml:space="preserve">A Reflection on the Role of the Pharmacist in Iraq Baghdad</w:t>
      </w:r>
    </w:p>
    <w:p>
      <w:pPr>
        <w:pStyle w:val="FirstParagraph"/>
      </w:pPr>
      <w:r>
        <w:t xml:space="preserve">In reflecting upon the landscape of healthcare within</w:t>
      </w:r>
      <w:r>
        <w:t xml:space="preserve"> </w:t>
      </w:r>
      <w:r>
        <w:rPr>
          <w:bCs/>
          <w:b/>
        </w:rPr>
        <w:t xml:space="preserve">Iraq Baghdad</w:t>
      </w:r>
      <w:r>
        <w:t xml:space="preserve">, one cannot overlook the profound transformation and enduring resilience that defines modern medical practice. While physicians often take center stage in public discourse, particularly during periods of crisis such as conflict or pandemic response, it is the</w:t>
      </w:r>
      <w:r>
        <w:t xml:space="preserve"> </w:t>
      </w:r>
      <w:r>
        <w:rPr>
          <w:bCs/>
          <w:b/>
        </w:rPr>
        <w:t xml:space="preserve">Pharmacist</w:t>
      </w:r>
      <w:r>
        <w:t xml:space="preserve"> </w:t>
      </w:r>
      <w:r>
        <w:t xml:space="preserve">who serves as the silent architect of medication safety and therapeutic efficacy. For decades, Iraq has faced immense challenges to its infrastructure, yet the role of healthcare professionals has evolved from mere service providers to critical guardians of public health. This reflection aims to explore the multifaceted identity of the</w:t>
      </w:r>
      <w:r>
        <w:t xml:space="preserve"> </w:t>
      </w:r>
      <w:r>
        <w:rPr>
          <w:bCs/>
          <w:b/>
        </w:rPr>
        <w:t xml:space="preserve">Pharmacist</w:t>
      </w:r>
      <w:r>
        <w:t xml:space="preserve"> </w:t>
      </w:r>
      <w:r>
        <w:t xml:space="preserve">within this specific geographical and cultural context, highlighting how their practice is uniquely shaped by the historical, social, and medical realities of</w:t>
      </w:r>
      <w:r>
        <w:t xml:space="preserve"> </w:t>
      </w:r>
      <w:r>
        <w:rPr>
          <w:bCs/>
          <w:b/>
        </w:rPr>
        <w:t xml:space="preserve">Iraq Baghdad</w:t>
      </w:r>
      <w:r>
        <w:t xml:space="preserve">.</w:t>
      </w:r>
    </w:p>
    <w:p>
      <w:pPr>
        <w:pStyle w:val="BodyText"/>
      </w:pPr>
      <w:r>
        <w:t xml:space="preserve">The history of pharmacy in Iraq is deeply intertwined with the nation’s turbulent past. During periods of sanctions and conflict,</w:t>
      </w:r>
      <w:r>
        <w:t xml:space="preserve"> </w:t>
      </w:r>
      <w:r>
        <w:rPr>
          <w:bCs/>
          <w:b/>
        </w:rPr>
        <w:t xml:space="preserve">Iraq Baghdad</w:t>
      </w:r>
      <w:r>
        <w:t xml:space="preserve"> </w:t>
      </w:r>
      <w:r>
        <w:t xml:space="preserve">experienced severe shortages of essential medicines. In these dark times, the</w:t>
      </w:r>
      <w:r>
        <w:t xml:space="preserve"> </w:t>
      </w:r>
      <w:r>
        <w:rPr>
          <w:bCs/>
          <w:b/>
        </w:rPr>
        <w:t xml:space="preserve">Pharmacist</w:t>
      </w:r>
      <w:r>
        <w:t xml:space="preserve"> </w:t>
      </w:r>
      <w:r>
        <w:t xml:space="preserve">was not merely a dispenser of pills but a strategic resource manager. They were forced to become experts in therapeutic substitution, identifying effective alternatives when original prescriptions were unavailable. This era instilled a sense of adaptability and ingenuity that remains a cornerstone of pharmacistic practice today. To reflect on the current state of pharmacy is to acknowledge this legacy; the modern</w:t>
      </w:r>
      <w:r>
        <w:t xml:space="preserve"> </w:t>
      </w:r>
      <w:r>
        <w:rPr>
          <w:bCs/>
          <w:b/>
        </w:rPr>
        <w:t xml:space="preserve">Pharmacist</w:t>
      </w:r>
      <w:r>
        <w:t xml:space="preserve"> </w:t>
      </w:r>
      <w:r>
        <w:t xml:space="preserve">in</w:t>
      </w:r>
      <w:r>
        <w:t xml:space="preserve"> </w:t>
      </w:r>
      <w:r>
        <w:rPr>
          <w:bCs/>
          <w:b/>
        </w:rPr>
        <w:t xml:space="preserve">Iraq Baghdad</w:t>
      </w:r>
      <w:r>
        <w:t xml:space="preserve"> </w:t>
      </w:r>
      <w:r>
        <w:t xml:space="preserve">carries the weight of having navigated scarcity while maintaining professional integrity and patient care standards.</w:t>
      </w:r>
    </w:p>
    <w:p>
      <w:pPr>
        <w:pStyle w:val="BodyText"/>
      </w:pPr>
      <w:r>
        <w:t xml:space="preserve">In contemporary</w:t>
      </w:r>
      <w:r>
        <w:t xml:space="preserve"> </w:t>
      </w:r>
      <w:r>
        <w:rPr>
          <w:bCs/>
          <w:b/>
        </w:rPr>
        <w:t xml:space="preserve">Iraq Baghdad</w:t>
      </w:r>
      <w:r>
        <w:t xml:space="preserve">, the role of the pharmacist has expanded significantly beyond traditional dispensing. The city, being a densely populated urban center with complex demographic challenges, requires pharmacists who are not only clinically competent but also culturally sensitive. Patients in Baghdad often present with multi-morbidities, including chronic conditions such as diabetes and hypertension, which have seen rising prevalence rates. Here, the</w:t>
      </w:r>
      <w:r>
        <w:t xml:space="preserve"> </w:t>
      </w:r>
      <w:r>
        <w:rPr>
          <w:bCs/>
          <w:b/>
        </w:rPr>
        <w:t xml:space="preserve">Pharmacist</w:t>
      </w:r>
      <w:r>
        <w:t xml:space="preserve"> </w:t>
      </w:r>
      <w:r>
        <w:t xml:space="preserve">acts as an accessible frontline healthcare provider. They bridge the gap between complex medical instructions and patient understanding. In many neighborhoods across</w:t>
      </w:r>
      <w:r>
        <w:t xml:space="preserve"> </w:t>
      </w:r>
      <w:r>
        <w:rPr>
          <w:bCs/>
          <w:b/>
        </w:rPr>
        <w:t xml:space="preserve">Iraq Baghdad</w:t>
      </w:r>
      <w:r>
        <w:t xml:space="preserve">, pharmacies serve as de facto primary care clinics where patients first seek advice for minor ailments or chronic management.</w:t>
      </w:r>
    </w:p>
    <w:p>
      <w:pPr>
        <w:pStyle w:val="BodyText"/>
      </w:pPr>
      <w:r>
        <w:t xml:space="preserve">A critical aspect of this reflection involves the shift towards clinical pharmacy services. Historically, Iraqi pharmacies were viewed primarily as retail outlets. However, recent reforms and the establishment of hospital-based clinical pharmacy departments in</w:t>
      </w:r>
      <w:r>
        <w:t xml:space="preserve"> </w:t>
      </w:r>
      <w:r>
        <w:rPr>
          <w:bCs/>
          <w:b/>
        </w:rPr>
        <w:t xml:space="preserve">Iraq Baghdad</w:t>
      </w:r>
      <w:r>
        <w:t xml:space="preserve"> </w:t>
      </w:r>
      <w:r>
        <w:t xml:space="preserve">have begun to change this narrative. Clinical pharmacists are now integral members of medical teams, participating in ward rounds, medication reconciliation, and adverse drug reaction monitoring. This evolution signifies a move from product-oriented care to patient-oriented care. The</w:t>
      </w:r>
      <w:r>
        <w:t xml:space="preserve"> </w:t>
      </w:r>
      <w:r>
        <w:rPr>
          <w:bCs/>
          <w:b/>
        </w:rPr>
        <w:t xml:space="preserve">Pharmacist</w:t>
      </w:r>
      <w:r>
        <w:t xml:space="preserve"> </w:t>
      </w:r>
      <w:r>
        <w:t xml:space="preserve">is increasingly recognized for their ability to optimize therapeutic outcomes through evidence-based practice. This transition is vital for a healthcare system striving to meet international standards while addressing local needs.</w:t>
      </w:r>
    </w:p>
    <w:p>
      <w:pPr>
        <w:pStyle w:val="BodyText"/>
      </w:pPr>
      <w:r>
        <w:t xml:space="preserve">Mental health represents another crucial area where the</w:t>
      </w:r>
      <w:r>
        <w:t xml:space="preserve"> </w:t>
      </w:r>
      <w:r>
        <w:rPr>
          <w:bCs/>
          <w:b/>
        </w:rPr>
        <w:t xml:space="preserve">Pharmacist</w:t>
      </w:r>
      <w:r>
        <w:t xml:space="preserve">'s role in</w:t>
      </w:r>
      <w:r>
        <w:t xml:space="preserve"> </w:t>
      </w:r>
      <w:r>
        <w:rPr>
          <w:bCs/>
          <w:b/>
        </w:rPr>
        <w:t xml:space="preserve">Iraq Baghdad</w:t>
      </w:r>
      <w:r>
        <w:t xml:space="preserve"> </w:t>
      </w:r>
      <w:r>
        <w:t xml:space="preserve">is becoming indispensable. The psychological toll of decades of instability has created a substantial demand for mental health support. Pharmacists are often the first point of contact for individuals seeking help for anxiety or depression, sometimes before they visit a psychiatrist. In this context, the</w:t>
      </w:r>
      <w:r>
        <w:t xml:space="preserve"> </w:t>
      </w:r>
      <w:r>
        <w:rPr>
          <w:bCs/>
          <w:b/>
        </w:rPr>
        <w:t xml:space="preserve">Pharmacist</w:t>
      </w:r>
      <w:r>
        <w:t xml:space="preserve"> </w:t>
      </w:r>
      <w:r>
        <w:t xml:space="preserve">must possess not only pharmaceutical knowledge but also empathetic communication skills to provide counseling and destigmatize mental illness within the community. The ability to navigate these sensitive conversations in Arabic and with an understanding of local cultural taboos is a skill set unique to pharmacists working in this region.</w:t>
      </w:r>
    </w:p>
    <w:p>
      <w:pPr>
        <w:pStyle w:val="BodyText"/>
      </w:pPr>
      <w:r>
        <w:t xml:space="preserve">Furthermore, the issue of antimicrobial resistance (AMR) poses a significant threat to public health in</w:t>
      </w:r>
      <w:r>
        <w:t xml:space="preserve"> </w:t>
      </w:r>
      <w:r>
        <w:rPr>
          <w:bCs/>
          <w:b/>
        </w:rPr>
        <w:t xml:space="preserve">Iraq Baghdad</w:t>
      </w:r>
      <w:r>
        <w:t xml:space="preserve">. Over-the-counter sales of antibiotics have historically been prevalent, contributing to misuse and resistance. The modern</w:t>
      </w:r>
      <w:r>
        <w:t xml:space="preserve"> </w:t>
      </w:r>
      <w:r>
        <w:rPr>
          <w:bCs/>
          <w:b/>
        </w:rPr>
        <w:t xml:space="preserve">Pharmacist</w:t>
      </w:r>
      <w:r>
        <w:t xml:space="preserve"> </w:t>
      </w:r>
      <w:r>
        <w:t xml:space="preserve">has taken on the mantle of educator and regulator. They are tasked with enforcing prescription-only policies and educating patients about the dangers of self-medication. This role requires assertiveness coupled with education. By engaging in health promotion campaigns across various districts in</w:t>
      </w:r>
      <w:r>
        <w:t xml:space="preserve"> </w:t>
      </w:r>
      <w:r>
        <w:rPr>
          <w:bCs/>
          <w:b/>
        </w:rPr>
        <w:t xml:space="preserve">Iraq Baghdad</w:t>
      </w:r>
      <w:r>
        <w:t xml:space="preserve">, pharmacists are actively combating misinformation and promoting rational drug use. This public health advocacy is a vital component of their professional identity.</w:t>
      </w:r>
    </w:p>
    <w:p>
      <w:pPr>
        <w:pStyle w:val="BodyText"/>
      </w:pPr>
      <w:r>
        <w:t xml:space="preserve">The educational landscape for pharmacy students in</w:t>
      </w:r>
      <w:r>
        <w:t xml:space="preserve"> </w:t>
      </w:r>
      <w:r>
        <w:rPr>
          <w:bCs/>
          <w:b/>
        </w:rPr>
        <w:t xml:space="preserve">Iraq Baghdad</w:t>
      </w:r>
      <w:r>
        <w:t xml:space="preserve"> </w:t>
      </w:r>
      <w:r>
        <w:t xml:space="preserve">has also undergone rigorous changes to align with global standards. Universities have revised curricula to emphasize clinical skills, research methodology, and ethics. This academic evolution ensures that the next generation of</w:t>
      </w:r>
      <w:r>
        <w:t xml:space="preserve"> </w:t>
      </w:r>
      <w:r>
        <w:rPr>
          <w:bCs/>
          <w:b/>
        </w:rPr>
        <w:t xml:space="preserve">Pharmacist</w:t>
      </w:r>
      <w:r>
        <w:t xml:space="preserve">s is well-equipped to handle the complexities of modern healthcare. However, a challenge remains in bridging the gap between academic knowledge and practical application in real-world settings within Iraqi hospitals and community pharmacies. Continuous professional development is essential for current practitioners to maintain relevance and competence.</w:t>
      </w:r>
    </w:p>
    <w:p>
      <w:pPr>
        <w:pStyle w:val="BodyText"/>
      </w:pPr>
      <w:r>
        <w:t xml:space="preserve">In conclusion, reflecting on the</w:t>
      </w:r>
      <w:r>
        <w:t xml:space="preserve"> </w:t>
      </w:r>
      <w:r>
        <w:rPr>
          <w:bCs/>
          <w:b/>
        </w:rPr>
        <w:t xml:space="preserve">Pharmacist</w:t>
      </w:r>
      <w:r>
        <w:t xml:space="preserve"> </w:t>
      </w:r>
      <w:r>
        <w:t xml:space="preserve">in</w:t>
      </w:r>
      <w:r>
        <w:t xml:space="preserve"> </w:t>
      </w:r>
      <w:r>
        <w:rPr>
          <w:bCs/>
          <w:b/>
        </w:rPr>
        <w:t xml:space="preserve">Iraq Baghdad</w:t>
      </w:r>
      <w:r>
        <w:t xml:space="preserve"> </w:t>
      </w:r>
      <w:r>
        <w:t xml:space="preserve">reveals a profession that is both resilient and rapidly evolving. It is a role defined by adaptation to historical hardships, expansion into clinical domains, and commitment to public health advocacy. The pharmacist stands at the intersection of science and compassion, serving as a trusted advisor in every household from the historic streets of Al-Kadhimiya to the modern developments in Karrada. As healthcare systems continue to rebuild and strengthen in</w:t>
      </w:r>
      <w:r>
        <w:t xml:space="preserve"> </w:t>
      </w:r>
      <w:r>
        <w:rPr>
          <w:bCs/>
          <w:b/>
        </w:rPr>
        <w:t xml:space="preserve">Iraq Baghdad</w:t>
      </w:r>
      <w:r>
        <w:t xml:space="preserve">, the recognition and integration of pharmacists into multidisciplinary teams will be paramount. Their contribution is not just measured by the medicines they dispense, but by the lives they improve through knowledge, empathy, and unwavering dedication.</w:t>
      </w:r>
    </w:p>
    <w:p>
      <w:pPr>
        <w:pStyle w:val="BodyText"/>
      </w:pPr>
      <w:r>
        <w:rPr>
          <w:bCs/>
          <w:b/>
        </w:rPr>
        <w:t xml:space="preserve">Final Reflection:</w:t>
      </w:r>
      <w:r>
        <w:t xml:space="preserve"> </w:t>
      </w:r>
      <w:r>
        <w:t xml:space="preserve">The journey of the pharmacist in Iraq Baghdad is a testament to professional endurance. As we look to the future, it is imperative that healthcare policies continue to support the expanded scope of practice for pharmacists, ensuring they can fully realize their potential as guardians of health and healers in every sense.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Pharmacist in Iraq Baghdad</dc:title>
  <dc:creator/>
  <dc:language>en</dc:language>
  <cp:keywords/>
  <dcterms:created xsi:type="dcterms:W3CDTF">2026-07-29T07:39:12Z</dcterms:created>
  <dcterms:modified xsi:type="dcterms:W3CDTF">2026-07-29T07:39:12Z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