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b718c9447d7fe6371ac9ce41c7f40a6c186b89"/>
    <w:p>
      <w:pPr>
        <w:pStyle w:val="Heading1"/>
      </w:pPr>
      <w:r>
        <w:t xml:space="preserve">A Professional Reflection on the Role of the Pharmacist within the Healthcare Ecosystem of Italy Milan</w:t>
      </w:r>
    </w:p>
    <w:p>
      <w:pPr>
        <w:pStyle w:val="FirstParagraph"/>
      </w:pPr>
      <w:r>
        <w:t xml:space="preserve">The concept of pharmacy is often perceived through a simplistic lens, reduced merely to the transactional exchange of medication for currency. However, upon deeper reflection, particularly within a bustling urban center such as</w:t>
      </w:r>
      <w:r>
        <w:t xml:space="preserve"> </w:t>
      </w:r>
      <w:r>
        <w:rPr>
          <w:bCs/>
          <w:b/>
        </w:rPr>
        <w:t xml:space="preserve">Italy Milan</w:t>
      </w:r>
      <w:r>
        <w:t xml:space="preserve">, this perspective falls drastically short of capturing the nuanced, multifaceted reality of the profession. To be a</w:t>
      </w:r>
      <w:r>
        <w:t xml:space="preserve"> </w:t>
      </w:r>
      <w:r>
        <w:rPr>
          <w:bCs/>
          <w:b/>
        </w:rPr>
        <w:t xml:space="preserve">Pharmacist</w:t>
      </w:r>
      <w:r>
        <w:t xml:space="preserve"> </w:t>
      </w:r>
      <w:r>
        <w:t xml:space="preserve">is to occupy a unique nexus between medical science, public health administration, and community care. This reflection paper aims to explore the identity and responsibilities of this role through my evolving understanding, specifically contextualized within the dynamic healthcare landscape of Milan.</w:t>
      </w:r>
    </w:p>
    <w:p>
      <w:pPr>
        <w:pStyle w:val="BodyText"/>
      </w:pPr>
      <w:r>
        <w:t xml:space="preserve">Milan represents a distinct environment for any healthcare professional. As Italy’s economic engine and a global hub for fashion, design, and finance, it is also a metropolitan center with high population density, rapid lifestyle changes, and a diverse demographic. The pressure in this city is palpable; the pace of life is swift. Consequently the role of the</w:t>
      </w:r>
      <w:r>
        <w:t xml:space="preserve"> </w:t>
      </w:r>
      <w:r>
        <w:rPr>
          <w:bCs/>
          <w:b/>
        </w:rPr>
        <w:t xml:space="preserve">Pharmacist</w:t>
      </w:r>
      <w:r>
        <w:t xml:space="preserve"> </w:t>
      </w:r>
      <w:r>
        <w:t xml:space="preserve">here cannot be static. It demands agility, cultural competence, and an acute awareness of local health trends that might differ significantly from those in rural parts of Italy or other European capitals. In Milan, where time is a scarce commodity for patients and professionals alike, the pharmacist becomes a critical touchpoint for efficient healthcare navigation.</w:t>
      </w:r>
    </w:p>
    <w:p>
      <w:pPr>
        <w:pStyle w:val="BodyText"/>
      </w:pPr>
      <w:r>
        <w:t xml:space="preserve">One of the most profound realizations I have encountered regarding this profession is its function as a gatekeeper and guide within the Italian National Health Service (Servizio Sanitario Nazionale). In</w:t>
      </w:r>
      <w:r>
        <w:t xml:space="preserve"> </w:t>
      </w:r>
      <w:r>
        <w:rPr>
          <w:bCs/>
          <w:b/>
        </w:rPr>
        <w:t xml:space="preserve">Italy Milan</w:t>
      </w:r>
      <w:r>
        <w:t xml:space="preserve">, while access to specialists can involve long waiting lists, pharmacies are ubiquitous and accessible. They serve as the first line of defense for minor ailments. This proximity grants pharmacists immense responsibility. It is not enough to simply dispense what is written on a prescription; one must possess the clinical judgment to identify when a self-care recommendation suffices and when a referral to a physician is medically necessary. This triage role reduces unnecessary strain on emergency rooms, which are often overwhelmed in major cities like Milan. The pharmacist, therefore, acts as an essential valve in the healthcare system, ensuring that resources are allocated appropriately and that patients receive timely care.</w:t>
      </w:r>
    </w:p>
    <w:p>
      <w:pPr>
        <w:pStyle w:val="BodyText"/>
      </w:pPr>
      <w:r>
        <w:t xml:space="preserve">Furthermore the evolution of patient expectations in</w:t>
      </w:r>
      <w:r>
        <w:t xml:space="preserve"> </w:t>
      </w:r>
      <w:r>
        <w:rPr>
          <w:bCs/>
          <w:b/>
        </w:rPr>
        <w:t xml:space="preserve">Italy Milan</w:t>
      </w:r>
      <w:r>
        <w:t xml:space="preserve"> </w:t>
      </w:r>
      <w:r>
        <w:t xml:space="preserve">has transformed the daily practice of a</w:t>
      </w:r>
      <w:r>
        <w:t xml:space="preserve"> </w:t>
      </w:r>
      <w:r>
        <w:rPr>
          <w:bCs/>
          <w:b/>
        </w:rPr>
        <w:t xml:space="preserve">Pharmacist</w:t>
      </w:r>
      <w:r>
        <w:t xml:space="preserve">. Modern patients are increasingly informed, often arriving with digital health data or specific questions derived from online research. This shift requires pharmacists to be not only experts in pharmacology but also skilled communicators and educators. The ability to translate complex medical jargon into understandable advice is paramount. In a multicultural city like Milan, this skill is further amplified by the need for language proficiency and cultural sensitivity. A significant portion of the population in Milan consists of immigrants and international workers; thus, bridging communication gaps regarding medication adherence and potential interactions is a vital component of patient safety.</w:t>
      </w:r>
    </w:p>
    <w:p>
      <w:pPr>
        <w:pStyle w:val="BodyText"/>
      </w:pPr>
      <w:r>
        <w:t xml:space="preserve">Another aspect that demands reflection is the concept of trust. In</w:t>
      </w:r>
      <w:r>
        <w:t xml:space="preserve"> </w:t>
      </w:r>
      <w:r>
        <w:rPr>
          <w:bCs/>
          <w:b/>
        </w:rPr>
        <w:t xml:space="preserve">Italy Milan</w:t>
      </w:r>
      <w:r>
        <w:t xml:space="preserve">, as in much of Italy, personal relationships within communities are valued highly. The local pharmacy often serves as a semi-private community space where confidentiality intersects with familiarity. For many residents, the pharmacist becomes a long-term health companion, witnessing chronic conditions evolve over years. This continuity of care fosters a deep sense of responsibility. A</w:t>
      </w:r>
      <w:r>
        <w:t xml:space="preserve"> </w:t>
      </w:r>
      <w:r>
        <w:rPr>
          <w:bCs/>
          <w:b/>
        </w:rPr>
        <w:t xml:space="preserve">Pharmacist</w:t>
      </w:r>
      <w:r>
        <w:t xml:space="preserve"> </w:t>
      </w:r>
      <w:r>
        <w:t xml:space="preserve">in this setting is not just selling products; they are safeguarding the well-being of individuals who may view them with the same level of trust as their primary care physician. This relational aspect underscores the ethical dimension of the profession, where empathy and active listening are as important as scientific accuracy.</w:t>
      </w:r>
    </w:p>
    <w:p>
      <w:pPr>
        <w:pStyle w:val="BodyText"/>
      </w:pPr>
      <w:r>
        <w:t xml:space="preserve">Moreover, the professional identity of a</w:t>
      </w:r>
      <w:r>
        <w:t xml:space="preserve"> </w:t>
      </w:r>
      <w:r>
        <w:rPr>
          <w:bCs/>
          <w:b/>
        </w:rPr>
        <w:t xml:space="preserve">Pharmacist</w:t>
      </w:r>
      <w:r>
        <w:t xml:space="preserve"> </w:t>
      </w:r>
      <w:r>
        <w:t xml:space="preserve">in Milan is increasingly tied to preventive health and wellness. With rising rates of lifestyle-related diseases such as diabetes and hypertension, there is a growing demand for pharmacists to offer screening services, vaccinations, and counseling on nutrition. In a city that prides itself on modernity and innovation (as seen in the upcoming World Expo preparations), the integration of digital tools into pharmacy practice—such as electronic prescriptions via the Fascicolo Sanitario Elettronico—is reshaping workflows. Adaptation to these technological advancements is crucial for maintaining relevance and efficiency.</w:t>
      </w:r>
    </w:p>
    <w:p>
      <w:pPr>
        <w:pStyle w:val="BodyText"/>
      </w:pPr>
      <w:r>
        <w:t xml:space="preserve">Reflecting on my journey, I recognize that becoming a proficient</w:t>
      </w:r>
      <w:r>
        <w:t xml:space="preserve"> </w:t>
      </w:r>
      <w:r>
        <w:rPr>
          <w:bCs/>
          <w:b/>
        </w:rPr>
        <w:t xml:space="preserve">Pharmacist</w:t>
      </w:r>
      <w:r>
        <w:t xml:space="preserve"> </w:t>
      </w:r>
      <w:r>
        <w:t xml:space="preserve">in such a competitive and fast-paced environment as</w:t>
      </w:r>
      <w:r>
        <w:t xml:space="preserve"> </w:t>
      </w:r>
      <w:r>
        <w:rPr>
          <w:bCs/>
          <w:b/>
        </w:rPr>
        <w:t xml:space="preserve">Italy Milan</w:t>
      </w:r>
      <w:r>
        <w:t xml:space="preserve"> </w:t>
      </w:r>
      <w:r>
        <w:t xml:space="preserve">requires continuous learning. The pharmaceutical landscape is ever-changing, with new drugs entering the market and guidelines being updated regularly. Staying current is not optional; it is an ethical imperative. The pressure to perform accurately under time constraints, while maintaining a compassionate demeanor for distressed patients, creates a professional atmosphere that tests resilience and dedication daily.</w:t>
      </w:r>
    </w:p>
    <w:p>
      <w:pPr>
        <w:pStyle w:val="BodyText"/>
      </w:pPr>
      <w:r>
        <w:t xml:space="preserve">Finally, it is essential to acknowledge the collaborative nature of modern healthcare in Milan. Pharmacists do not work in isolation. They are part of a broader network including general practitioners, specialists, nurses, and hospital staff. Effective interprofessional communication ensures seamless patient care transitions. For instance, ensuring that a patient discharged from a hospital in central Milan correctly understands their post-discharge medication regimen is often the pharmacist’s duty to verify and clarify.</w:t>
      </w:r>
    </w:p>
    <w:p>
      <w:pPr>
        <w:pStyle w:val="BodyText"/>
      </w:pPr>
      <w:r>
        <w:t xml:space="preserve">In conclusion my reflection on the role of the</w:t>
      </w:r>
      <w:r>
        <w:t xml:space="preserve"> </w:t>
      </w:r>
      <w:r>
        <w:rPr>
          <w:bCs/>
          <w:b/>
        </w:rPr>
        <w:t xml:space="preserve">Pharmacist</w:t>
      </w:r>
      <w:r>
        <w:t xml:space="preserve"> </w:t>
      </w:r>
      <w:r>
        <w:t xml:space="preserve">in</w:t>
      </w:r>
      <w:r>
        <w:t xml:space="preserve"> </w:t>
      </w:r>
      <w:r>
        <w:rPr>
          <w:bCs/>
          <w:b/>
        </w:rPr>
        <w:t xml:space="preserve">Italy Milan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2026-07-29T14:42:29Z</dcterms:created>
  <dcterms:modified xsi:type="dcterms:W3CDTF">2026-07-29T14:42:29Z</dcterms:modified>
</cp:coreProperties>
</file>

<file path=docProps/custom.xml><?xml version="1.0" encoding="utf-8"?>
<Properties xmlns="http://schemas.openxmlformats.org/officeDocument/2006/custom-properties" xmlns:vt="http://schemas.openxmlformats.org/officeDocument/2006/docPropsVTypes"/>
</file>