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a55e6cad50104086813304aff04cb3ccb3c04d0"/>
    <w:p>
      <w:pPr>
        <w:pStyle w:val="Heading1"/>
      </w:pPr>
      <w:r>
        <w:t xml:space="preserve">The Pillar of Patient Care: A Reflection on the Pharmacist in Malaysia Kuala Lumpur</w:t>
      </w:r>
    </w:p>
    <w:p>
      <w:pPr>
        <w:pStyle w:val="FirstParagraph"/>
      </w:pPr>
      <w:r>
        <w:t xml:space="preserve">To understand the true essence of healthcare in a bustling metropolis like</w:t>
      </w:r>
      <w:r>
        <w:t xml:space="preserve"> </w:t>
      </w:r>
      <w:r>
        <w:rPr>
          <w:bCs/>
          <w:b/>
        </w:rPr>
        <w:t xml:space="preserve">Malaysia Kuala Lumpur</w:t>
      </w:r>
      <w:r>
        <w:t xml:space="preserve">, one must look beyond the sterile walls of hospitals and into the vibrant community spaces where trust is built daily. It is within this dynamic urban landscape that the role of the pharmacist emerges not merely as a dispenser of medication, but as a critical guardian of public health, a cultural bridge-builder, and an indispensable advocate for patient well-being. This reflection explores the multifaceted nature of being a</w:t>
      </w:r>
      <w:r>
        <w:t xml:space="preserve"> </w:t>
      </w:r>
      <w:r>
        <w:rPr>
          <w:bCs/>
          <w:b/>
        </w:rPr>
        <w:t xml:space="preserve">Pharmacist</w:t>
      </w:r>
      <w:r>
        <w:t xml:space="preserve"> </w:t>
      </w:r>
      <w:r>
        <w:t xml:space="preserve">in one of Southeast Asia’s most rapidly developing capital cities.</w:t>
      </w:r>
    </w:p>
    <w:bookmarkStart w:id="20" w:name="the-urban-pulse-and-healthcare-demand"/>
    <w:p>
      <w:pPr>
        <w:pStyle w:val="Heading2"/>
      </w:pPr>
      <w:r>
        <w:t xml:space="preserve">The Urban Pulse and Healthcare Demand</w:t>
      </w:r>
    </w:p>
    <w:p>
      <w:pPr>
        <w:pStyle w:val="FirstParagraph"/>
      </w:pPr>
      <w:r>
        <w:rPr>
          <w:bCs/>
          <w:b/>
        </w:rPr>
        <w:t xml:space="preserve">Kuala Lumpur</w:t>
      </w:r>
      <w:r>
        <w:t xml:space="preserve">, with its towering skyscrapers and dense population, represents a microcosm of modern life—fast-paced, diverse, and demanding. In such an environment, accessibility to healthcare is paramount. The sheer volume of patients in this city creates a unique pressure cooker scenario for healthcare providers. As a</w:t>
      </w:r>
      <w:r>
        <w:t xml:space="preserve"> </w:t>
      </w:r>
      <w:r>
        <w:rPr>
          <w:bCs/>
          <w:b/>
        </w:rPr>
        <w:t xml:space="preserve">Pharmacist</w:t>
      </w:r>
      <w:r>
        <w:t xml:space="preserve">, navigating the labyrinthine pharmacy counters in places like the Bangsar Medical Centre or the community outlets along Jalan Tun Razak requires not only medical expertise but also exceptional time management and emotional resilience.</w:t>
      </w:r>
    </w:p>
    <w:p>
      <w:pPr>
        <w:pStyle w:val="BodyText"/>
      </w:pPr>
      <w:r>
        <w:t xml:space="preserve">I have come to realize that working as a pharmacist in this specific locale means acting as a stabilizing force amidst urban chaos. The high density of people in</w:t>
      </w:r>
      <w:r>
        <w:t xml:space="preserve"> </w:t>
      </w:r>
      <w:r>
        <w:rPr>
          <w:bCs/>
          <w:b/>
        </w:rPr>
        <w:t xml:space="preserve">Kuala Lumpur</w:t>
      </w:r>
      <w:r>
        <w:t xml:space="preserve"> </w:t>
      </w:r>
      <w:r>
        <w:t xml:space="preserve">leads to a higher prevalence of lifestyle-related diseases, such as diabetes and hypertension, which are increasingly common due to sedentary urban living. Therefore, the role expands far beyond counting tablets; it involves proactive patient counseling on lifestyle modifications tailored to the fast-paced reality of KL residents.</w:t>
      </w:r>
    </w:p>
    <w:bookmarkEnd w:id="20"/>
    <w:bookmarkStart w:id="21" w:name="X788e9f0e52a881213c42f38fef4ecebe4a90aaf"/>
    <w:p>
      <w:pPr>
        <w:pStyle w:val="Heading2"/>
      </w:pPr>
      <w:r>
        <w:t xml:space="preserve">Cultural Diversity and the Art of Communication</w:t>
      </w:r>
    </w:p>
    <w:p>
      <w:pPr>
        <w:pStyle w:val="FirstParagraph"/>
      </w:pPr>
      <w:r>
        <w:t xml:space="preserve">One cannot reflect on healthcare in Malaysia without acknowledging its rich tapestry of cultures.</w:t>
      </w:r>
      <w:r>
        <w:t xml:space="preserve"> </w:t>
      </w:r>
      <w:r>
        <w:rPr>
          <w:bCs/>
          <w:b/>
        </w:rPr>
        <w:t xml:space="preserve">Kuala Lumpur</w:t>
      </w:r>
      <w:r>
        <w:t xml:space="preserve"> </w:t>
      </w:r>
      <w:r>
        <w:t xml:space="preserve">is a melting pot where Malay, Chinese, Indian, and indigenous communities coexist. Consequently, a pharmacist here must possess not just clinical skills but profound cultural competence. A single interaction in a pharmacy often requires switching between languages—Bahasa Malaysia for the majority demographic, Mandarin or Cantonese for significant segments of the population—and understanding varying health beliefs associated with each culture.</w:t>
      </w:r>
    </w:p>
    <w:p>
      <w:pPr>
        <w:pStyle w:val="BodyText"/>
      </w:pPr>
      <w:r>
        <w:t xml:space="preserve">This diversity challenges and enriches my practice as a</w:t>
      </w:r>
      <w:r>
        <w:t xml:space="preserve"> </w:t>
      </w:r>
      <w:r>
        <w:rPr>
          <w:bCs/>
          <w:b/>
        </w:rPr>
        <w:t xml:space="preserve">Pharmacist</w:t>
      </w:r>
      <w:r>
        <w:t xml:space="preserve">. It forces me to listen more closely to patients' concerns, recognizing that trust is built differently across cultural lines. For instance, explaining the importance of antibiotic compliance might require different analogies or approaches depending on whether the patient holds traditional healing beliefs or relies strictly on Western medicine. Navigating these nuances in</w:t>
      </w:r>
      <w:r>
        <w:t xml:space="preserve"> </w:t>
      </w:r>
      <w:r>
        <w:rPr>
          <w:bCs/>
          <w:b/>
        </w:rPr>
        <w:t xml:space="preserve">Kuala Lumpur</w:t>
      </w:r>
      <w:r>
        <w:t xml:space="preserve"> </w:t>
      </w:r>
      <w:r>
        <w:t xml:space="preserve">has taught me empathy is a clinical tool as vital as any prescription pad.</w:t>
      </w:r>
    </w:p>
    <w:bookmarkEnd w:id="21"/>
    <w:bookmarkStart w:id="22" w:name="the-evolution-from-product-to-person"/>
    <w:p>
      <w:pPr>
        <w:pStyle w:val="Heading2"/>
      </w:pPr>
      <w:r>
        <w:t xml:space="preserve">The Evolution from Product to Person</w:t>
      </w:r>
    </w:p>
    <w:p>
      <w:pPr>
        <w:pStyle w:val="FirstParagraph"/>
      </w:pPr>
      <w:r>
        <w:t xml:space="preserve">In recent years, there has been a significant paradigm shift in the pharmaceutical sector within Malaysia. The regulatory bodies and professional councils have pushed for a transition from product-centric care to patient-centric care. In the competitive environment of</w:t>
      </w:r>
      <w:r>
        <w:t xml:space="preserve"> </w:t>
      </w:r>
      <w:r>
        <w:rPr>
          <w:bCs/>
          <w:b/>
        </w:rPr>
        <w:t xml:space="preserve">Kuala Lumpur</w:t>
      </w:r>
      <w:r>
        <w:t xml:space="preserve">, where private healthcare facilities are abundant, standing out requires providing value beyond medication distribution.</w:t>
      </w:r>
    </w:p>
    <w:p>
      <w:pPr>
        <w:pStyle w:val="BodyText"/>
      </w:pPr>
      <w:r>
        <w:t xml:space="preserve">This reflection highlights my journey toward adopting a holistic approach. It is no longer sufficient to simply ensure the drug is correct; I must ensure the patient understands their condition, adheres to their regimen, and feels heard. This shift was particularly evident during recent health crises, where pharmacists in KL became frontline defenders of public health. The ability to provide rapid triage advice via community pharmacies helped alleviate pressure on overloaded hospital emergency departments in the city.</w:t>
      </w:r>
    </w:p>
    <w:bookmarkEnd w:id="22"/>
    <w:bookmarkStart w:id="23" w:name="X13e618c6573d443fcd594b80a33746b784249cb"/>
    <w:p>
      <w:pPr>
        <w:pStyle w:val="Heading2"/>
      </w:pPr>
      <w:r>
        <w:t xml:space="preserve">The Role of Professional Integrity and Ethics</w:t>
      </w:r>
    </w:p>
    <w:p>
      <w:pPr>
        <w:pStyle w:val="FirstParagraph"/>
      </w:pPr>
      <w:r>
        <w:t xml:space="preserve">Integrity is the cornerstone of pharmacy practice, especially in a commercial hub like</w:t>
      </w:r>
      <w:r>
        <w:t xml:space="preserve"> </w:t>
      </w:r>
      <w:r>
        <w:rPr>
          <w:bCs/>
          <w:b/>
        </w:rPr>
        <w:t xml:space="preserve">Kuala Lumpur</w:t>
      </w:r>
      <w:r>
        <w:t xml:space="preserve">. The temptation to upsell supplements or over-prescribe certain treatments due to commercial pressures is real. However, true professional excellence lies in resisting these pressures for the sake of patient safety. Reflecting on my experiences, I have learned that ethical decision-making defines a great pharmacist.</w:t>
      </w:r>
    </w:p>
    <w:p>
      <w:pPr>
        <w:pStyle w:val="BodyText"/>
      </w:pPr>
      <w:r>
        <w:t xml:space="preserve">In the context of Malaysia’s pharmaceutical landscape, maintaining transparency about drug costs and alternatives is crucial for accessibility. Many residents in KL face financial constraints despite high income inequality. A compassionate pharmacist provides cost-effective solutions without compromising quality of care. This aspect of my role has deepened my sense of responsibility toward the community, reinforcing that healthcare is a fundamental right, not just a commodity.</w:t>
      </w:r>
    </w:p>
    <w:bookmarkEnd w:id="23"/>
    <w:bookmarkStart w:id="24" w:name="conclusion-embracing-the-future"/>
    <w:p>
      <w:pPr>
        <w:pStyle w:val="Heading2"/>
      </w:pPr>
      <w:r>
        <w:t xml:space="preserve">Conclusion: Embracing the Future</w:t>
      </w:r>
    </w:p>
    <w:p>
      <w:pPr>
        <w:pStyle w:val="FirstParagraph"/>
      </w:pPr>
      <w:r>
        <w:t xml:space="preserve">In conclusion, reflecting on my journey as a pharmacist in Malaysia’s capital reveals that this profession is far more than dispensing drugs; it is about connecting with people. The unique challenges and opportunities presented by living and working in</w:t>
      </w:r>
      <w:r>
        <w:t xml:space="preserve"> </w:t>
      </w:r>
      <w:r>
        <w:rPr>
          <w:bCs/>
          <w:b/>
        </w:rPr>
        <w:t xml:space="preserve">Kuala Lumpur</w:t>
      </w:r>
      <w:r>
        <w:t xml:space="preserve"> </w:t>
      </w:r>
      <w:r>
        <w:t xml:space="preserve">have shaped me into a more empathetic, culturally aware, and clinically rigorous healthcare provider.</w:t>
      </w:r>
    </w:p>
    <w:p>
      <w:pPr>
        <w:pStyle w:val="BodyText"/>
      </w:pPr>
      <w:r>
        <w:t xml:space="preserve">The future of pharmacy in this dynamic city lies in embracing technology while retaining the human touch. Telehealth services are becoming increasingly prevalent, offering new ways to connect with patients across the sprawling urban landscape. Yet, nothing can replace the face-to-face reassurance a pharmacist provides when a patient stands at their counter worried about their health.</w:t>
      </w:r>
    </w:p>
    <w:p>
      <w:pPr>
        <w:pStyle w:val="BodyText"/>
      </w:pPr>
      <w:r>
        <w:t xml:space="preserve">As I continue my practice, I am committed to upholding the highest standards of care for every individual who walks through that door. Whether dealing with complex polypharmacy cases in elderly patients or educating young professionals on preventive healthcare, the role of a pharmacist remains pivotal in ensuring a healthier society. In the heart of</w:t>
      </w:r>
      <w:r>
        <w:t xml:space="preserve"> </w:t>
      </w:r>
      <w:r>
        <w:rPr>
          <w:bCs/>
          <w:b/>
        </w:rPr>
        <w:t xml:space="preserve">Malaysia Kuala Lumpur</w:t>
      </w:r>
      <w:r>
        <w:t xml:space="preserve">, I strive to be not just a dispenser, but a healer—a trusted partner in every patient’s health journey.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Malaysia Kuala Lumpur</dc:title>
  <dc:creator/>
  <dc:language>en</dc:language>
  <cp:keywords/>
  <dcterms:created xsi:type="dcterms:W3CDTF">2026-07-29T11:41:31Z</dcterms:created>
  <dcterms:modified xsi:type="dcterms:W3CDTF">2026-07-29T11:41:31Z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