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c200a4d2388f50adb5ba1bed33f4543bf005c7"/>
    <w:p>
      <w:pPr>
        <w:pStyle w:val="Heading1"/>
      </w:pPr>
      <w:r>
        <w:t xml:space="preserve">A Reflection on the Profession of Pharmacist in Netherlands Amsterdam</w:t>
      </w:r>
    </w:p>
    <w:p>
      <w:pPr>
        <w:pStyle w:val="FirstParagraph"/>
      </w:pPr>
      <w:r>
        <w:t xml:space="preserve">The role of the pharmacist has undergone a profound transformation over the last few decades, shifting from a purely dispensing function to one that is deeply integrated into holistic patient care. Nowhere is this evolution more palpable than in</w:t>
      </w:r>
      <w:r>
        <w:t xml:space="preserve"> </w:t>
      </w:r>
      <w:r>
        <w:rPr>
          <w:bCs/>
          <w:b/>
        </w:rPr>
        <w:t xml:space="preserve">Netherlands Amsterdam</w:t>
      </w:r>
      <w:r>
        <w:t xml:space="preserve">, a city renowned for its progressive healthcare systems and vibrant cultural diversity. Reflecting on the profession of</w:t>
      </w:r>
      <w:r>
        <w:t xml:space="preserve"> </w:t>
      </w:r>
      <w:r>
        <w:rPr>
          <w:bCs/>
          <w:b/>
        </w:rPr>
        <w:t xml:space="preserve">Pharmacist</w:t>
      </w:r>
      <w:r>
        <w:t xml:space="preserve"> </w:t>
      </w:r>
      <w:r>
        <w:t xml:space="preserve">within this specific context requires an examination of clinical autonomy, interdisciplinary collaboration, cultural competence, and the unique regulatory landscape that defines Dutch pharmacy practice.</w:t>
      </w:r>
    </w:p>
    <w:bookmarkStart w:id="20" w:name="X91a313bb17c2b8b4b727d4956085424492c5b89"/>
    <w:p>
      <w:pPr>
        <w:pStyle w:val="Heading2"/>
      </w:pPr>
      <w:r>
        <w:t xml:space="preserve">The Evolution from Dispenser to Care Provider</w:t>
      </w:r>
    </w:p>
    <w:p>
      <w:pPr>
        <w:pStyle w:val="FirstParagraph"/>
      </w:pPr>
      <w:r>
        <w:t xml:space="preserve">In traditional perceptions, a pharmacist was primarily seen as the gatekeeper of medication safety. However, in</w:t>
      </w:r>
      <w:r>
        <w:t xml:space="preserve"> </w:t>
      </w:r>
      <w:r>
        <w:rPr>
          <w:bCs/>
          <w:b/>
        </w:rPr>
        <w:t xml:space="preserve">Netherlands Amsterdam</w:t>
      </w:r>
      <w:r>
        <w:t xml:space="preserve">, this view is outdated. The modern</w:t>
      </w:r>
      <w:r>
        <w:t xml:space="preserve"> </w:t>
      </w:r>
      <w:r>
        <w:rPr>
          <w:bCs/>
          <w:b/>
        </w:rPr>
        <w:t xml:space="preserve">Pharmacist</w:t>
      </w:r>
      <w:r>
        <w:t xml:space="preserve"> </w:t>
      </w:r>
      <w:r>
        <w:t xml:space="preserve">operates as an accessible and trusted healthcare professional who often serves as the first point of contact for minor ailments and health advice. This shift is driven by a national policy that empowers pharmacists to provide care in community pharmacies, which are ubiquitous in Amsterdam’s neighborhoods from Jordaan to Oost.</w:t>
      </w:r>
    </w:p>
    <w:p>
      <w:pPr>
        <w:pStyle w:val="BodyText"/>
      </w:pPr>
      <w:r>
        <w:t xml:space="preserve">This change demands a high level of clinical competence. Dutch</w:t>
      </w:r>
      <w:r>
        <w:t xml:space="preserve"> </w:t>
      </w:r>
      <w:r>
        <w:rPr>
          <w:bCs/>
          <w:b/>
        </w:rPr>
        <w:t xml:space="preserve">Pharmacist</w:t>
      </w:r>
      <w:r>
        <w:t xml:space="preserve">s are trained not only in pharmaceutical chemistry but also extensively in diagnostics and treatment protocols for self-limiting conditions. For instance, when a patient walks into a local apothecary with symptoms of hay fever or mild depression, the pharmacist is equipped to assess the condition, recommend over-the-counter treatments, or determine if referral to a general practitioner (huisarts) is necessary. This accessibility reduces the burden on primary care physicians and ensures that patients in Amsterdam receive timely advice without unnecessary bureaucratic hurdles.</w:t>
      </w:r>
    </w:p>
    <w:bookmarkEnd w:id="20"/>
    <w:bookmarkStart w:id="21" w:name="cultural-competence-in-a-global-city"/>
    <w:p>
      <w:pPr>
        <w:pStyle w:val="Heading2"/>
      </w:pPr>
      <w:r>
        <w:t xml:space="preserve">Cultural Competence in a Global City</w:t>
      </w:r>
    </w:p>
    <w:p>
      <w:pPr>
        <w:pStyle w:val="FirstParagraph"/>
      </w:pPr>
      <w:r>
        <w:rPr>
          <w:bCs/>
          <w:b/>
        </w:rPr>
        <w:t xml:space="preserve">Netherlands Amsterdam</w:t>
      </w:r>
      <w:r>
        <w:t xml:space="preserve"> </w:t>
      </w:r>
      <w:r>
        <w:t xml:space="preserve">is one of the most multicultural cities in Europe. For a</w:t>
      </w:r>
      <w:r>
        <w:t xml:space="preserve"> </w:t>
      </w:r>
      <w:r>
        <w:rPr>
          <w:bCs/>
          <w:b/>
        </w:rPr>
        <w:t xml:space="preserve">Pharmacist</w:t>
      </w:r>
      <w:r>
        <w:t xml:space="preserve">, this diversity presents both an opportunity and a challenge. Effective communication is paramount, not just in terms of language, but also in understanding cultural attitudes toward health and medication. Patients in Amsterdam may come from diverse backgrounds, each with unique beliefs about Western medicine versus traditional remedies.</w:t>
      </w:r>
    </w:p>
    <w:p>
      <w:pPr>
        <w:pStyle w:val="BodyText"/>
      </w:pPr>
      <w:r>
        <w:t xml:space="preserve">A reflective practice requires the</w:t>
      </w:r>
      <w:r>
        <w:t xml:space="preserve"> </w:t>
      </w:r>
      <w:r>
        <w:rPr>
          <w:bCs/>
          <w:b/>
        </w:rPr>
        <w:t xml:space="preserve">Pharmacist</w:t>
      </w:r>
      <w:r>
        <w:t xml:space="preserve"> </w:t>
      </w:r>
      <w:r>
        <w:t xml:space="preserve">to be culturally sensitive and adaptable. This might involve explaining dosage instructions clearly to non-Dutch speakers or understanding why certain populations might prefer herbal alternatives. Language barriers can be significant; therefore, many pharmacists in Amsterdam are proficient in English, and some may speak other languages such as Turkish, Arabic, or Papiamento due to the city’s demographic mix. The ability to bridge these cultural gaps ensures that medication adherence improves and patient trust is maintained. It is not merely about translating words but about translating care.</w:t>
      </w:r>
    </w:p>
    <w:bookmarkEnd w:id="21"/>
    <w:bookmarkStart w:id="22" w:name="interdisciplinary-collaboration"/>
    <w:p>
      <w:pPr>
        <w:pStyle w:val="Heading2"/>
      </w:pPr>
      <w:r>
        <w:t xml:space="preserve">Interdisciplinary Collaboration</w:t>
      </w:r>
    </w:p>
    <w:p>
      <w:pPr>
        <w:pStyle w:val="FirstParagraph"/>
      </w:pPr>
      <w:r>
        <w:t xml:space="preserve">The healthcare ecosystem in</w:t>
      </w:r>
      <w:r>
        <w:t xml:space="preserve"> </w:t>
      </w:r>
      <w:r>
        <w:rPr>
          <w:bCs/>
          <w:b/>
        </w:rPr>
        <w:t xml:space="preserve">Netherlands Amsterdam</w:t>
      </w:r>
      <w:r>
        <w:t xml:space="preserve"> </w:t>
      </w:r>
      <w:r>
        <w:t xml:space="preserve">relies heavily on collaboration between different professionals. The</w:t>
      </w:r>
      <w:r>
        <w:t xml:space="preserve"> </w:t>
      </w:r>
      <w:r>
        <w:rPr>
          <w:bCs/>
          <w:b/>
        </w:rPr>
        <w:t xml:space="preserve">Pharmacist</w:t>
      </w:r>
      <w:r>
        <w:t xml:space="preserve">, the General Practitioner, and the nurse often work in tandem. In this system, pharmacists play a crucial role in medication review and reconciliation, particularly for elderly patients or those with multiple chronic conditions (polypharmacy).</w:t>
      </w:r>
    </w:p>
    <w:p>
      <w:pPr>
        <w:pStyle w:val="BodyText"/>
      </w:pPr>
      <w:r>
        <w:t xml:space="preserve">In Amsterdam’s bustling healthcare environment, coordination is key. A</w:t>
      </w:r>
      <w:r>
        <w:t xml:space="preserve"> </w:t>
      </w:r>
      <w:r>
        <w:rPr>
          <w:bCs/>
          <w:b/>
        </w:rPr>
        <w:t xml:space="preserve">Pharmacist</w:t>
      </w:r>
      <w:r>
        <w:t xml:space="preserve"> </w:t>
      </w:r>
      <w:r>
        <w:t xml:space="preserve">must communicate effectively with GPs to ensure that prescribed medications do not interact negatively and that the treatment plan aligns with the patient’s lifestyle. This collaborative model prevents medication errors and enhances therapeutic outcomes. Reflection on one’s role implies recognizing these boundaries and respecting the scope of practice of colleagues while advocating for the patient’s best interest through proactive consultation.</w:t>
      </w:r>
    </w:p>
    <w:bookmarkEnd w:id="22"/>
    <w:bookmarkStart w:id="23" w:name="X10317ae4d02b1ff6bf4cbbbd74356459dd306f8"/>
    <w:p>
      <w:pPr>
        <w:pStyle w:val="Heading2"/>
      </w:pPr>
      <w:r>
        <w:t xml:space="preserve">Regulatory Framework and Professional Integrity</w:t>
      </w:r>
    </w:p>
    <w:p>
      <w:pPr>
        <w:pStyle w:val="FirstParagraph"/>
      </w:pPr>
      <w:r>
        <w:t xml:space="preserve">The legal framework governing pharmacy practice in the Netherlands is strict yet flexible enough to allow for innovation. The</w:t>
      </w:r>
      <w:r>
        <w:t xml:space="preserve"> </w:t>
      </w:r>
      <w:r>
        <w:rPr>
          <w:bCs/>
          <w:b/>
        </w:rPr>
        <w:t xml:space="preserve">Netherlands Amsterdam</w:t>
      </w:r>
      <w:r>
        <w:rPr>
          <w:iCs/>
          <w:i/>
        </w:rPr>
        <w:t xml:space="preserve">-based Pharmacist</w:t>
      </w:r>
      <w:r>
        <w:t xml:space="preserve"> </w:t>
      </w:r>
      <w:r>
        <w:t xml:space="preserve">must adhere to guidelines set by the Royal Dutch Association for the Promotion of Pharmacy (KNMP). This association plays a pivotal role in setting standards for professional conduct, continuing education, and ethical practice.</w:t>
      </w:r>
    </w:p>
    <w:p>
      <w:pPr>
        <w:pStyle w:val="BodyText"/>
      </w:pPr>
      <w:r>
        <w:t xml:space="preserve">Reflecting on this aspect highlights the importance of lifelong learning. The field of pharmacology is constantly advancing, with new drugs and treatments emerging regularly. A dedicated</w:t>
      </w:r>
      <w:r>
        <w:t xml:space="preserve"> </w:t>
      </w:r>
      <w:r>
        <w:rPr>
          <w:bCs/>
          <w:b/>
        </w:rPr>
        <w:t xml:space="preserve">Pharmacist</w:t>
      </w:r>
      <w:r>
        <w:t xml:space="preserve"> </w:t>
      </w:r>
      <w:r>
        <w:t xml:space="preserve">must stay updated through continuous professional development (CPD) courses. In Amsterdam, where health trends and public health concerns can shift rapidly—as seen during recent global health crises—the pharmacist’s role in public education becomes even more critical. They are not just dispensers but educators, combating misinformation and promoting evidence-based medicine.</w:t>
      </w:r>
    </w:p>
    <w:bookmarkEnd w:id="23"/>
    <w:bookmarkStart w:id="24" w:name="the-human-element-of-pharmacy"/>
    <w:p>
      <w:pPr>
        <w:pStyle w:val="Heading2"/>
      </w:pPr>
      <w:r>
        <w:t xml:space="preserve">The Human Element of Pharmacy</w:t>
      </w:r>
    </w:p>
    <w:p>
      <w:pPr>
        <w:pStyle w:val="FirstParagraph"/>
      </w:pPr>
      <w:r>
        <w:t xml:space="preserve">Beyond the technical and regulatory aspects, the heart of being a</w:t>
      </w:r>
      <w:r>
        <w:t xml:space="preserve"> </w:t>
      </w:r>
      <w:r>
        <w:rPr>
          <w:bCs/>
          <w:b/>
        </w:rPr>
        <w:t xml:space="preserve">Pharmacist</w:t>
      </w:r>
      <w:r>
        <w:t xml:space="preserve"> </w:t>
      </w:r>
      <w:r>
        <w:t xml:space="preserve">in</w:t>
      </w:r>
      <w:r>
        <w:t xml:space="preserve"> </w:t>
      </w:r>
      <w:r>
        <w:rPr>
          <w:bCs/>
          <w:b/>
        </w:rPr>
        <w:t xml:space="preserve">Netherlands Amsterdam</w:t>
      </w:r>
    </w:p>
    <w:p>
      <w:pPr>
        <w:pStyle w:val="BodyText"/>
      </w:pPr>
      <w:r>
        <w:t xml:space="preserve">-is human connection. Community pharmacies are often neighborhood hubs where personal relationships are built over time. Patients may return to the same pharmacist for years, creating a sense of familiarity and trust.</w:t>
      </w:r>
    </w:p>
    <w:p>
      <w:pPr>
        <w:pStyle w:val="BodyText"/>
      </w:pPr>
      <w:r>
        <w:t xml:space="preserve">This relationship allows the</w:t>
      </w:r>
      <w:r>
        <w:t xml:space="preserve"> </w:t>
      </w:r>
      <w:r>
        <w:rPr>
          <w:bCs/>
          <w:b/>
        </w:rPr>
        <w:t xml:space="preserve">Pharmacist</w:t>
      </w:r>
      <w:r>
        <w:t xml:space="preserve"> </w:t>
      </w:r>
      <w:r>
        <w:t xml:space="preserve">to monitor long-term adherence and provide personalized counseling. Whether discussing lifestyle changes for hypertension or supporting a patient through mental health challenges, the pharmacist acts as a compassionate listener. In a city that can sometimes feel fast-paced and impersonal, the local pharmacy offers a warm, consistent presence.</w:t>
      </w:r>
    </w:p>
    <w:bookmarkEnd w:id="24"/>
    <w:bookmarkStart w:id="25" w:name="conclusion"/>
    <w:p>
      <w:pPr>
        <w:pStyle w:val="Heading2"/>
      </w:pPr>
      <w:r>
        <w:t xml:space="preserve">Conclusion</w:t>
      </w:r>
    </w:p>
    <w:p>
      <w:pPr>
        <w:pStyle w:val="FirstParagraph"/>
      </w:pPr>
      <w:r>
        <w:t xml:space="preserve">In conclusion, reflecting on the profession of</w:t>
      </w:r>
      <w:r>
        <w:t xml:space="preserve"> </w:t>
      </w:r>
      <w:r>
        <w:rPr>
          <w:bCs/>
          <w:b/>
        </w:rPr>
        <w:t xml:space="preserve">Pharmacist</w:t>
      </w:r>
      <w:r>
        <w:t xml:space="preserve"> </w:t>
      </w:r>
      <w:r>
        <w:t xml:space="preserve">in</w:t>
      </w:r>
    </w:p>
    <w:p>
      <w:pPr>
        <w:pStyle w:val="BodyText"/>
      </w:pPr>
      <w:r>
        <w:t xml:space="preserve">Netherlands Amsterdam</w:t>
      </w:r>
    </w:p>
    <w:p>
      <w:pPr>
        <w:pStyle w:val="BodyText"/>
      </w:pPr>
      <w:r>
        <w:t xml:space="preserve">-reveals a dynamic and multifaceted role. It is a position that demands clinical expertise, cultural sensitivity, collaborative spirit, and ethical integrity. As healthcare continues to evolve, the pharmacist will remain an indispensable part of the health landscape in Amsterdam.</w:t>
      </w:r>
    </w:p>
    <w:p>
      <w:pPr>
        <w:pStyle w:val="BodyText"/>
      </w:pPr>
      <w:r>
        <w:t xml:space="preserve">The challenges are significant: keeping pace with scientific advancements, navigating diverse cultural needs, and maintaining high standards of care. Yet, the rewards are substantial: contributing directly to public health outcomes and building lasting relationships with patients. For those aspiring to be pharmacists in this region, it is a call to embrace continuous growth and deep empathy. It is a profession that stands at the intersection of science and humanity, ensuring that every individual in Amsterdam has access to safe, effective, and compassionate pharmaceutical care.</w:t>
      </w:r>
    </w:p>
    <w:p>
      <w:pPr>
        <w:pStyle w:val="BodyText"/>
      </w:pPr>
      <w:r>
        <w:t xml:space="preserve">Ultimately, the identity of the</w:t>
      </w:r>
      <w:r>
        <w:t xml:space="preserve"> </w:t>
      </w:r>
      <w:r>
        <w:rPr>
          <w:bCs/>
          <w:b/>
        </w:rPr>
        <w:t xml:space="preserve">Pharmacist</w:t>
      </w:r>
      <w:r>
        <w:t xml:space="preserve"> </w:t>
      </w:r>
      <w:r>
        <w:t xml:space="preserve">in</w:t>
      </w:r>
    </w:p>
    <w:p>
      <w:pPr>
        <w:pStyle w:val="BodyText"/>
      </w:pPr>
      <w:r>
        <w:t xml:space="preserve">Netherlands Amsterdam</w:t>
      </w:r>
    </w:p>
    <w:p>
      <w:pPr>
        <w:pStyle w:val="BodyText"/>
      </w:pPr>
      <w:r>
        <w:t xml:space="preserve">-is defined by their ability to adapt and serve. It is a role of responsibility that extends beyond the counter wall into the lives of patients, fostering a healthier society through knowledge, trust, and dedication.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2026-07-29T18:34:20Z</dcterms:created>
  <dcterms:modified xsi:type="dcterms:W3CDTF">2026-07-29T18:34:20Z</dcterms:modified>
</cp:coreProperties>
</file>

<file path=docProps/custom.xml><?xml version="1.0" encoding="utf-8"?>
<Properties xmlns="http://schemas.openxmlformats.org/officeDocument/2006/custom-properties" xmlns:vt="http://schemas.openxmlformats.org/officeDocument/2006/docPropsVTypes"/>
</file>