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Pharmacist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5bf7a63e92d1ad139bf7e79f96a569fa677cd15"/>
    <w:p>
      <w:pPr>
        <w:pStyle w:val="Heading1"/>
      </w:pPr>
      <w:r>
        <w:t xml:space="preserve">The Evolving Role of the Pharmacist: A Reflection on Practice in New Zealand Wellington</w:t>
      </w:r>
    </w:p>
    <w:p>
      <w:pPr>
        <w:pStyle w:val="FirstParagraph"/>
      </w:pPr>
      <w:r>
        <w:t xml:space="preserve">The role of the Pharmacist extends far beyond the simple dispensing of medication. In many jurisdictions, this profession is viewed primarily through a logistical lens—a necessary intermediary between physician prescriptions and patient consumption. However, within the unique cultural and healthcare landscape of New Zealand Wellington, this perspective is both incomplete and inaccurate. A Reflection Paper on this topic reveals that the Pharmacist serves as a critical pillar of community health, acting as an accessible guardian of public safety, a partner in primary care integration, and a compassionate presence in one of New Zealand’s most dynamic urban centers.</w:t>
      </w:r>
    </w:p>
    <w:bookmarkStart w:id="20" w:name="contextualizing-healthcare-in-wellington"/>
    <w:p>
      <w:pPr>
        <w:pStyle w:val="Heading2"/>
      </w:pPr>
      <w:r>
        <w:t xml:space="preserve">Contextualizing Healthcare in Wellington</w:t>
      </w:r>
    </w:p>
    <w:p>
      <w:pPr>
        <w:pStyle w:val="FirstParagraph"/>
      </w:pPr>
      <w:r>
        <w:t xml:space="preserve">To understand the significance of the Pharmacist in Wellington, one must first appreciate the broader context of Te Whatu Ora (Health New Zealand) and its specific operational realities within the capital city. Wellington is not merely a collection of pharmacies on Cuba Street or Thorndon; it is a hub where diverse populations converge, from university students to aging residents seeking continuity of care. The Pharmacist here operates in a space that balances high-volume retail pressures with the profound responsibility of clinical decision-making. This duality creates a professional environment where adaptability and deep medical knowledge are not just assets but necessities.</w:t>
      </w:r>
    </w:p>
    <w:bookmarkEnd w:id="20"/>
    <w:bookmarkStart w:id="21" w:name="accessibility-trust-and-preventive-care"/>
    <w:p>
      <w:pPr>
        <w:pStyle w:val="Heading2"/>
      </w:pPr>
      <w:r>
        <w:t xml:space="preserve">Accessibility, Trust, and Preventive Care</w:t>
      </w:r>
    </w:p>
    <w:p>
      <w:pPr>
        <w:pStyle w:val="FirstParagraph"/>
      </w:pPr>
      <w:r>
        <w:t xml:space="preserve">The first major theme emerging from this reflection is accessibility and trust. In Wellington, pharmacies are often the most accessible healthcare provider for New Zealanders. While General Practitioners (GPs) require appointments that may be booked weeks in advance, a local Pharmacist is available to walk in and speak with immediately. This proximity fosters a unique type of patient-pharmacist relationship built on frequent, low-stakes interactions that can evolve into high-stakes clinical interventions. For instance, the recognition of early symptoms of hypertension or diabetes during a routine prescription pickup can lead to life-saving referrals. The Pharmacist becomes the first line of defense in preventive healthcare, bridging gaps in a system where access to specialist care can sometimes be delayed due to waiting lists common in urban centers like Wellington.</w:t>
      </w:r>
    </w:p>
    <w:bookmarkEnd w:id="21"/>
    <w:bookmarkStart w:id="22" w:name="Xce72e7c783687235104a73c4f69cfee5a673f33"/>
    <w:p>
      <w:pPr>
        <w:pStyle w:val="Heading2"/>
      </w:pPr>
      <w:r>
        <w:t xml:space="preserve">Clinical Rigor and Technological Integration</w:t>
      </w:r>
    </w:p>
    <w:p>
      <w:pPr>
        <w:pStyle w:val="FirstParagraph"/>
      </w:pPr>
      <w:r>
        <w:t xml:space="preserve">Furthermore, the integration of digital health technologies has transformed the role of the Pharmacist. In Wellington’s modern pharmaceutical landscape, electronic prescribing and automated dispensing systems have streamlined workflow but shifted the pharmacist's focus toward clinical review rather than manual counting. This shift requires a higher level of cognitive engagement and critical thinking. The Pharmacist must navigate complex drug interactions, manage polypharmacy in elderly patients who are common in suburbs like Mount Victoria or Karori, and ensure that therapeutic goals are met without compromising safety. This technical proficiency is matched by the need for emotional intelligence; explaining complex medication regimes to a patient with limited health literacy requires patience, clarity, and empathy—skills that define the human element of this profession.</w:t>
      </w:r>
    </w:p>
    <w:bookmarkEnd w:id="22"/>
    <w:bookmarkStart w:id="23" w:name="Xced72380e20461bb8293186dae2a18a741fc5bb"/>
    <w:p>
      <w:pPr>
        <w:pStyle w:val="Heading2"/>
      </w:pPr>
      <w:r>
        <w:t xml:space="preserve">Cultural Competence and Te Tiriti o Waitangi</w:t>
      </w:r>
    </w:p>
    <w:p>
      <w:pPr>
        <w:pStyle w:val="FirstParagraph"/>
      </w:pPr>
      <w:r>
        <w:t xml:space="preserve">Cultural competence is another vital aspect of being a Pharmacist in New Zealand Wellington. Aotearoa’s commitment to Te Tiriti o Waitangi (The Treaty of Waitangi) influences healthcare delivery across the board. For pharmacists, this means understanding the health disparities that affect Māori and Pasifika communities. It involves recognizing systemic barriers to care and ensuring that services are culturally safe and inclusive. In Wellington, with its vibrant multicultural fabric, a Pharmacist must also be adept at communicating across linguistic boundaries or utilizing interpreter services effectively. This commitment to equity ensures that the Pharmacist is not just treating symptoms but respecting the holistic identity of the patient, acknowledging their whakapapa (genealogy) and community ties as part of their health journey.</w:t>
      </w:r>
    </w:p>
    <w:bookmarkEnd w:id="23"/>
    <w:bookmarkStart w:id="24" w:name="X7ec3a328527f445f84fef0fe99fb3b86e89b0a9"/>
    <w:p>
      <w:pPr>
        <w:pStyle w:val="Heading2"/>
      </w:pPr>
      <w:r>
        <w:t xml:space="preserve">Resilience in Crisis and Professional Challenges</w:t>
      </w:r>
    </w:p>
    <w:p>
      <w:pPr>
        <w:pStyle w:val="FirstParagraph"/>
      </w:pPr>
      <w:r>
        <w:t xml:space="preserve">The impact of recent global events has also reshaped expectations for pharmacists in Wellington. The pandemic highlighted the resilience and critical importance of community pharmacies. They became testing sites, vaccination hubs, and sources of essential supplies when other parts of the healthcare system were overwhelmed. This period reinforced the idea that a Pharmacist is a resilient community leader capable of mobilizing resources during crises. In Wellington, this trust has solidified; patients now view their local pharmacy as an integral part of their safety net rather than just a retail outlet.</w:t>
      </w:r>
    </w:p>
    <w:p>
      <w:pPr>
        <w:pStyle w:val="BodyText"/>
      </w:pPr>
      <w:r>
        <w:t xml:space="preserve">However, this expanded role comes with challenges. Burnout is a real concern in the profession, driven by high workload expectations and the emotional toll of caring for sick individuals daily. The Pharmacist in Wellington often works long hours in busy urban environments where noise and pressure are constant companions. Reflecting on these challenges highlights the need for ongoing professional support, peer networks, and mental health resources within the profession itself. To maintain high standards of care for patients, pharmacists must also be cared for by their employers and regulatory bodies like the Pharmacy Council of New Zealand.</w:t>
      </w:r>
    </w:p>
    <w:bookmarkEnd w:id="24"/>
    <w:bookmarkStart w:id="25" w:name="conclusion"/>
    <w:p>
      <w:pPr>
        <w:pStyle w:val="Heading2"/>
      </w:pPr>
      <w:r>
        <w:t xml:space="preserve">Conclusion</w:t>
      </w:r>
    </w:p>
    <w:p>
      <w:pPr>
        <w:pStyle w:val="FirstParagraph"/>
      </w:pPr>
      <w:r>
        <w:t xml:space="preserve">In conclusion, reflecting on the role of a Pharmacist in New Zealand Wellington reveals a profession that is dynamic, essential, and deeply humanized. It is not confined to the back room behind a counter but extends into every corner of community health. From preventing medication errors and managing chronic diseases to providing culturally safe care and leading during public health emergencies, pharmacists are indispensable allies in the well-being of Wellingtonians. As healthcare continues to evolve toward more integrated, patient-centered models, the Pharmacist will undoubtedly remain at the forefront, adapting with expertise and compassion. Understanding this multifaceted role is crucial for policymakers, patients alike who wish to fully leverage this resource for a healthier society. The Pharmacist in New Zealand Wellington is not just a dispenser of drugs; they are custodians of health guardians of trust and vital connectors in the fabric of community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Pharmacist in New Zealand Wellington</dc:title>
  <dc:creator/>
  <dc:language>en</dc:language>
  <cp:keywords/>
  <dcterms:created xsi:type="dcterms:W3CDTF">2026-07-29T20:03:43Z</dcterms:created>
  <dcterms:modified xsi:type="dcterms:W3CDTF">2026-07-29T20:03:43Z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