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Pharmacist</w:t>
      </w:r>
      <w:r>
        <w:t xml:space="preserve"> </w:t>
      </w:r>
      <w:r>
        <w:t xml:space="preserve">in</w:t>
      </w:r>
      <w:r>
        <w:t xml:space="preserve"> </w:t>
      </w:r>
      <w:r>
        <w:t xml:space="preserve">Qatar</w:t>
      </w:r>
      <w:r>
        <w:t xml:space="preserve"> </w:t>
      </w:r>
      <w:r>
        <w:t xml:space="preserve">Doha</w:t>
      </w:r>
    </w:p>
    <w:bookmarkStart w:id="25" w:name="X77a40ec3cc3eacd507a1d09db797bd737ba7d36"/>
    <w:p>
      <w:pPr>
        <w:pStyle w:val="Heading1"/>
      </w:pPr>
      <w:r>
        <w:t xml:space="preserve">A Professional Reflection on the Role of the Pharmacist in Qatar Doha</w:t>
      </w:r>
    </w:p>
    <w:p>
      <w:pPr>
        <w:pStyle w:val="FirstParagraph"/>
      </w:pPr>
      <w:r>
        <w:t xml:space="preserve">The landscape of healthcare is undergoing a seismic shift globally, moving from a disease-centric model to one that prioritizes patient-centered care and chronic disease management. Within this evolving framework, the role of the pharmacist has transcended its traditional definition as merely a distributor of medication. Nowhere is this transformation more evident or more critical than in</w:t>
      </w:r>
      <w:r>
        <w:t xml:space="preserve"> </w:t>
      </w:r>
      <w:r>
        <w:rPr>
          <w:bCs/>
          <w:b/>
        </w:rPr>
        <w:t xml:space="preserve">Qatar Doha</w:t>
      </w:r>
      <w:r>
        <w:t xml:space="preserve">, a city that stands at the intersection of rapid modernization, cultural richness, and ambitious health visions. This reflection paper explores the multifaceted responsibilities of the pharmacist within this specific geographic and socio-economic context, examining how professional practice intersects with national goals to shape public health outcomes.</w:t>
      </w:r>
    </w:p>
    <w:bookmarkStart w:id="20" w:name="X4f7fda2a752fc953bc28b43c29b4b76281bc28b"/>
    <w:p>
      <w:pPr>
        <w:pStyle w:val="Heading2"/>
      </w:pPr>
      <w:r>
        <w:t xml:space="preserve">The Visionary Context: Qatar Doha’s Health Landscape</w:t>
      </w:r>
    </w:p>
    <w:p>
      <w:pPr>
        <w:pStyle w:val="FirstParagraph"/>
      </w:pPr>
      <w:r>
        <w:t xml:space="preserve">To understand the contemporary role of the pharmacist, one must first appreciate the unique environment of</w:t>
      </w:r>
      <w:r>
        <w:t xml:space="preserve"> </w:t>
      </w:r>
      <w:r>
        <w:rPr>
          <w:bCs/>
          <w:b/>
        </w:rPr>
        <w:t xml:space="preserve">Qatar Doha</w:t>
      </w:r>
      <w:r>
        <w:t xml:space="preserve">. As the capital, it serves as the hub for Hamad Medical Corporation (HMC) and Sidra Medicine, institutions that represent some of the most advanced medical facilities in the region. The nation’s healthcare system is guided by Qatar National Vision 2030, which places human development and quality of life at its core. In this high-stakes environment, the pharmacist is not an ancillary staff member but a pivotal pillar of the healthcare team.</w:t>
      </w:r>
    </w:p>
    <w:p>
      <w:pPr>
        <w:pStyle w:val="BodyText"/>
      </w:pPr>
      <w:r>
        <w:t xml:space="preserve">The demographic profile of</w:t>
      </w:r>
      <w:r>
        <w:t xml:space="preserve"> </w:t>
      </w:r>
      <w:r>
        <w:rPr>
          <w:bCs/>
          <w:b/>
        </w:rPr>
        <w:t xml:space="preserve">Qatar Doha</w:t>
      </w:r>
      <w:r>
        <w:t xml:space="preserve"> </w:t>
      </w:r>
      <w:r>
        <w:t xml:space="preserve">adds another layer of complexity to pharmaceutical practice. The population is a dynamic blend of Qatari nationals and a vast expatriate community from diverse cultural, linguistic, and genetic backgrounds. This diversity necessitates that the pharmacist possesses not only clinical expertise but also profound cultural competence. The ability to communicate effectively with patients who speak Arabic, English, Hindi, Urdu, Filipino Tagalog, and many other languages is a daily requirement for pharmacists in Doha.</w:t>
      </w:r>
    </w:p>
    <w:bookmarkEnd w:id="20"/>
    <w:bookmarkStart w:id="21" w:name="from-dispensing-to-clinical-intervention"/>
    <w:p>
      <w:pPr>
        <w:pStyle w:val="Heading2"/>
      </w:pPr>
      <w:r>
        <w:t xml:space="preserve">From Dispensing to Clinical Intervention</w:t>
      </w:r>
    </w:p>
    <w:p>
      <w:pPr>
        <w:pStyle w:val="FirstParagraph"/>
      </w:pPr>
      <w:r>
        <w:t xml:space="preserve">Gone are the days when the pharmacist’s primary function was limited to counting pills and labeling bottles. In the hospitals and clinics of Doha, pharmacists are increasingly integrated into rounds, participating directly in patient care decisions. This shift requires a deep understanding of pharmacokinetics, drug interactions, and therapeutic guidelines. For instance, managing patients with complex comorbidities such as diabetes mellitus hypertension is common in</w:t>
      </w:r>
      <w:r>
        <w:t xml:space="preserve"> </w:t>
      </w:r>
      <w:r>
        <w:rPr>
          <w:bCs/>
          <w:b/>
        </w:rPr>
        <w:t xml:space="preserve">Qatar Doha</w:t>
      </w:r>
      <w:r>
        <w:t xml:space="preserve">. The pharmacist plays a crucial role in optimizing these treatment regimens, ensuring that the prescribed medications align with current clinical evidence while considering the patient’s specific physiological needs.</w:t>
      </w:r>
    </w:p>
    <w:p>
      <w:pPr>
        <w:pStyle w:val="BodyText"/>
      </w:pPr>
      <w:r>
        <w:t xml:space="preserve">Moreover, the rise of antimicrobial stewardship programs in Qatari hospitals highlights another critical dimension of modern pharmacy practice. Pharmacists are on the front lines in combating antibiotic resistance by reviewing prescriptions for appropriateness, suggesting de-escalation strategies, and educating physicians and nurses on best practices. This collaborative approach ensures that resources are used wisely and that patient safety remains paramount.</w:t>
      </w:r>
    </w:p>
    <w:bookmarkEnd w:id="21"/>
    <w:bookmarkStart w:id="22" w:name="Xb7b30504b9ef62130cec6c86e245600f4c29278"/>
    <w:p>
      <w:pPr>
        <w:pStyle w:val="Heading2"/>
      </w:pPr>
      <w:r>
        <w:t xml:space="preserve">The Community Pharmacist as a Health Educator</w:t>
      </w:r>
    </w:p>
    <w:p>
      <w:pPr>
        <w:pStyle w:val="FirstParagraph"/>
      </w:pPr>
      <w:r>
        <w:t xml:space="preserve">While hospital pharmacists focus on acute care, the community pharmacist in</w:t>
      </w:r>
      <w:r>
        <w:t xml:space="preserve"> </w:t>
      </w:r>
      <w:r>
        <w:rPr>
          <w:bCs/>
          <w:b/>
        </w:rPr>
        <w:t xml:space="preserve">Qatar Doha</w:t>
      </w:r>
      <w:r>
        <w:t xml:space="preserve">, often found within retail pharmacies scattered across residential compounds like West Bay, Lusail, and Al Waab, serves as the most accessible healthcare provider. These professionals are frequently the first point of contact for patients seeking advice on minor ailments or managing chronic conditions such as asthma and diabetes.</w:t>
      </w:r>
    </w:p>
    <w:p>
      <w:pPr>
        <w:pStyle w:val="BodyText"/>
      </w:pPr>
      <w:r>
        <w:t xml:space="preserve">In this setting, health literacy becomes a central challenge and opportunity. Patients may rely heavily on over-the-counter remedies or herbal supplements, sometimes without consulting a physician. The pharmacist must navigate these interactions with sensitivity and authority, providing evidence-based advice that empowers patients to take charge of their health. Furthermore, given the high prevalence of lifestyle-related diseases in the region due to dietary habits and sedentary lifestyles, community pharmacists in Doha are increasingly involved in wellness programs, including smoking cessation clinics and blood pressure monitoring services.</w:t>
      </w:r>
    </w:p>
    <w:bookmarkEnd w:id="22"/>
    <w:bookmarkStart w:id="23" w:name="X3101c948415a174d71b753bdf86bc405e3bd3dc"/>
    <w:p>
      <w:pPr>
        <w:pStyle w:val="Heading2"/>
      </w:pPr>
      <w:r>
        <w:t xml:space="preserve">Cultural Sensitivity and Ethical Responsibility</w:t>
      </w:r>
    </w:p>
    <w:p>
      <w:pPr>
        <w:pStyle w:val="FirstParagraph"/>
      </w:pPr>
      <w:r>
        <w:t xml:space="preserve">The practice of pharmacy is deeply intertwined with ethics. In</w:t>
      </w:r>
      <w:r>
        <w:t xml:space="preserve"> </w:t>
      </w:r>
      <w:r>
        <w:rPr>
          <w:bCs/>
          <w:b/>
        </w:rPr>
        <w:t xml:space="preserve">Qatar Doha</w:t>
      </w:r>
      <w:r>
        <w:t xml:space="preserve">, the pharmacist operates within a framework that respects Islamic traditions and local customs. This cultural context influences everything from prayer times affecting staffing models to dietary restrictions impacting medication formulations (e.g., ensuring gelatin-free capsules for Muslim patients). Understanding and respecting these nuances is essential for building trust with patients.</w:t>
      </w:r>
    </w:p>
    <w:p>
      <w:pPr>
        <w:pStyle w:val="BodyText"/>
      </w:pPr>
      <w:r>
        <w:t xml:space="preserve">Additionally, the pharmacist must adhere to strict ethical guidelines regarding patient privacy and confidentiality. With the increasing digitalization of healthcare records in Qatar, safeguarding patient data is both a legal obligation and a moral imperative. The pharmacist serves as the gatekeeper of this sensitive information, ensuring that technological advancements do not compromise individual rights.</w:t>
      </w:r>
    </w:p>
    <w:bookmarkEnd w:id="23"/>
    <w:bookmarkStart w:id="24" w:name="Xe333e06265224a2fb30e5e1b2dc5a4085586118"/>
    <w:p>
      <w:pPr>
        <w:pStyle w:val="Heading2"/>
      </w:pPr>
      <w:r>
        <w:t xml:space="preserve">Looking Forward: Innovation and Continual Learning</w:t>
      </w:r>
    </w:p>
    <w:p>
      <w:pPr>
        <w:pStyle w:val="FirstParagraph"/>
      </w:pPr>
      <w:r>
        <w:t xml:space="preserve">The future of pharmacy in</w:t>
      </w:r>
      <w:r>
        <w:t xml:space="preserve"> </w:t>
      </w:r>
      <w:r>
        <w:rPr>
          <w:bCs/>
          <w:b/>
        </w:rPr>
        <w:t xml:space="preserve">Qatar Doha</w:t>
      </w:r>
      <w:r>
        <w:t xml:space="preserve"> </w:t>
      </w:r>
      <w:r>
        <w:t xml:space="preserve">is bright but demands continual adaptation. The integration of artificial intelligence, telepharmacy, and personalized medicine promises to further redefine the profession. Pharmacists must be lifelong learners, embracing new technologies while maintaining the human touch that defines compassionate care.</w:t>
      </w:r>
    </w:p>
    <w:p>
      <w:pPr>
        <w:pStyle w:val="BodyText"/>
      </w:pPr>
      <w:r>
        <w:t xml:space="preserve">In conclusion, the pharmacist in</w:t>
      </w:r>
      <w:r>
        <w:t xml:space="preserve"> </w:t>
      </w:r>
      <w:r>
        <w:rPr>
          <w:bCs/>
          <w:b/>
        </w:rPr>
        <w:t xml:space="preserve">Qatar Doha</w:t>
      </w:r>
      <w:r>
        <w:t xml:space="preserve"> </w:t>
      </w:r>
      <w:r>
        <w:t xml:space="preserve">is a guardian of public health, a clinical expert, and a cultural bridge. Their role is dynamic and indispensable in achieving the healthcare goals outlined in Qatar’s national vision. As society evolves, so too must the profession. By remaining committed to excellence, empathy, and innovation, pharmacists will continue to enhance the quality of life for all residents of this vibrant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Pharmacist in Qatar Doha</dc:title>
  <dc:creator/>
  <dc:language>en</dc:language>
  <cp:keywords/>
  <dcterms:created xsi:type="dcterms:W3CDTF">2026-07-30T00:18:42Z</dcterms:created>
  <dcterms:modified xsi:type="dcterms:W3CDTF">2026-07-30T00:18:42Z</dcterms:modified>
</cp:coreProperties>
</file>

<file path=docProps/custom.xml><?xml version="1.0" encoding="utf-8"?>
<Properties xmlns="http://schemas.openxmlformats.org/officeDocument/2006/custom-properties" xmlns:vt="http://schemas.openxmlformats.org/officeDocument/2006/docPropsVTypes"/>
</file>