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35813bb821f9f5f191f9ced4a88453b7640f037"/>
    <w:p>
      <w:pPr>
        <w:pStyle w:val="Heading1"/>
      </w:pPr>
      <w:r>
        <w:t xml:space="preserve">A Reflection on the Professional Identity and Impact of the Pharmacist in Saudi Arabia, Jeddah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Role of the Pharmacist in Modern Healthcare within Saudi Arabia, Jeddah</w:t>
      </w:r>
    </w:p>
    <w:bookmarkStart w:id="20" w:name="Xa8611fac89597838e6b673ec450b73db9119c80"/>
    <w:p>
      <w:pPr>
        <w:pStyle w:val="Heading2"/>
      </w:pPr>
      <w:r>
        <w:t xml:space="preserve">I. Introduction: A City at the Crossroads of Tradition and Innovation</w:t>
      </w:r>
    </w:p>
    <w:p>
      <w:pPr>
        <w:pStyle w:val="FirstParagraph"/>
      </w:pPr>
      <w:r>
        <w:t xml:space="preserve">To understand the contemporary significance of a</w:t>
      </w:r>
      <w:r>
        <w:t xml:space="preserve"> </w:t>
      </w:r>
      <w:r>
        <w:t xml:space="preserve">Pharmacist</w:t>
      </w:r>
      <w:r>
        <w:t xml:space="preserve">, one must first understand the unique socio-cultural and geographical context in which they practice. In Saudi Arabia, specifically within the vibrant coastal city of Jeddah, healthcare is undergoing a profound transformation driven by Vision 2030. This reflection paper serves to explore my evolving perspective on the profession of pharmacy, situated firmly within the dynamic landscape of Jeddah. As a major economic and cultural hub that connects global travelers with local heritage, Jeddah presents a unique microcosm for examining how modern healthcare professionals bridge the gap between ancient medical traditions and cutting-edge pharmaceutical science.</w:t>
      </w:r>
    </w:p>
    <w:p>
      <w:pPr>
        <w:pStyle w:val="BodyText"/>
      </w:pPr>
      <w:r>
        <w:t xml:space="preserve">The role of the pharmacist in Saudi Arabia is no longer confined to the dispending of medications. It has expanded into a critical pillar of patient care, public health education, and clinical collaboration. This reflection aims to dissect these changes, highlighting how the identity of a pharmacist in Jeddah is being reshaped by regulatory advancements, technological integration, and an increasing demand for specialized pharmaceutical care.</w:t>
      </w:r>
    </w:p>
    <w:bookmarkEnd w:id="20"/>
    <w:bookmarkStart w:id="21" w:name="Xfe8118853b45e081e5eeea61a08afa7be0a410a"/>
    <w:p>
      <w:pPr>
        <w:pStyle w:val="Heading2"/>
      </w:pPr>
      <w:r>
        <w:t xml:space="preserve">II. From Dispenser to Clinical Partner: The Shifting Paradigm</w:t>
      </w:r>
    </w:p>
    <w:p>
      <w:pPr>
        <w:pStyle w:val="FirstParagraph"/>
      </w:pPr>
      <w:r>
        <w:t xml:space="preserve">Historically, the image of a pharmacist was often limited to the back of a pharmacy counter, interacting with patients primarily at the point of transaction. However, my reflection on current trends in Saudi Arabia reveals a stark departure from this traditional model. In Jeddah’s bustling districts such as Al-Balad and the modern Corniche area, pharmacists are increasingly acting as accessible primary healthcare providers.</w:t>
      </w:r>
    </w:p>
    <w:p>
      <w:pPr>
        <w:pStyle w:val="BodyText"/>
      </w:pPr>
      <w:r>
        <w:t xml:space="preserve">This shift is largely due to the implementation of stricter regulatory frameworks by the Saudi Food and Drug Authority (SFDA). These regulations have empowered pharmacists to take greater responsibility for medication safety. In Jeddah, where high foot traffic in malls and commercial centers means pharmacies are ubiquitous, the pharmacist’s role as a first line of defense against medication errors has never been more vital. I have observed that patients in Saudi Arabia are becoming more health-literate, often seeking advice on minor ailments directly from community pharmacists rather than visiting emergency departments. This accessibility is crucial for managing non-communicable diseases such as diabetes and hypertension, which are prevalent across the Kingdom.</w:t>
      </w:r>
    </w:p>
    <w:bookmarkEnd w:id="21"/>
    <w:bookmarkStart w:id="22" w:name="X0286f2a39162059588e60f0d5f87718088af98f"/>
    <w:p>
      <w:pPr>
        <w:pStyle w:val="Heading2"/>
      </w:pPr>
      <w:r>
        <w:t xml:space="preserve">III. The Cultural Context: Trust and Community in Jeddah</w:t>
      </w:r>
    </w:p>
    <w:p>
      <w:pPr>
        <w:pStyle w:val="FirstParagraph"/>
      </w:pPr>
      <w:r>
        <w:t xml:space="preserve">Jeddah is known for its welcoming spirit ("City of Two Holy Mosques" proximity notwithstanding, it is famously the gateway to Mecca and Medina). This cultural warmth extends to healthcare interactions. A key aspect of my reflection is the relationship between trust and the pharmacist-patient dynamic in Saudi culture. In a society where family units are closely knit and health decisions are often communal, the pharmacist serves as a trusted advisor not just for individuals, but for families.</w:t>
      </w:r>
    </w:p>
    <w:p>
      <w:pPr>
        <w:pStyle w:val="BodyText"/>
      </w:pPr>
      <w:r>
        <w:t xml:space="preserve">Furthermore, Jeddah’s status as a port city means its pharmacists deal with a diverse population. There is the local Saudi citizen, expatriate workers from across Asia and Africa, and transient pilgrims visiting the Holy Cities. The pharmacist in this context must possess not only clinical knowledge but also cultural competence. I have reflected on how language barriers can impact medication adherence; therefore, pharmacists in Jeddah often play a role as cultural mediators, ensuring that instructions are understood by people from vastly different linguistic backgrounds. This dimension of the profession adds a layer of social responsibility to the technical duties of compounding and dispensing.</w:t>
      </w:r>
    </w:p>
    <w:bookmarkEnd w:id="22"/>
    <w:bookmarkStart w:id="23" w:name="X88c477b4ed55c3dcc89d419e8353e3ec09c5c4a"/>
    <w:p>
      <w:pPr>
        <w:pStyle w:val="Heading2"/>
      </w:pPr>
      <w:r>
        <w:t xml:space="preserve">IV. Technological Integration and Digital Health</w:t>
      </w:r>
    </w:p>
    <w:p>
      <w:pPr>
        <w:pStyle w:val="FirstParagraph"/>
      </w:pPr>
      <w:r>
        <w:t xml:space="preserve">No reflection on modern pharmacy in Saudi Arabia would be complete without addressing digital transformation. The Kingdom is at the forefront of adopting electronic health records (EHR) and telemedicine services. In Jeddah, the integration of digital platforms has streamlined prescription processing, allowing pharmacists to verify orders digitally before physical dispensing occurs.</w:t>
      </w:r>
    </w:p>
    <w:p>
      <w:pPr>
        <w:pStyle w:val="BodyText"/>
      </w:pPr>
      <w:r>
        <w:t xml:space="preserve">This technological shift allows pharmacists to spend less time on administrative logistics and more time on clinical consultations. For instance, through apps like "Sehhaty" and other SFDA-approved platforms, patients in Jeddah can now manage chronic conditions remotely. The pharmacist’s role has thus evolved into that of a digital health navigator. I reflect on how this requires continuous upskilling; the modern pharmacist in Saudi Arabia must be proficient not only in pharmacology but also in data privacy, digital literacy, and remote patient monitoring technologies.</w:t>
      </w:r>
    </w:p>
    <w:bookmarkEnd w:id="23"/>
    <w:bookmarkStart w:id="24" w:name="v.-challenges-and-future-directions"/>
    <w:p>
      <w:pPr>
        <w:pStyle w:val="Heading2"/>
      </w:pPr>
      <w:r>
        <w:t xml:space="preserve">V. Challenges and Future Directions</w:t>
      </w:r>
    </w:p>
    <w:p>
      <w:pPr>
        <w:pStyle w:val="FirstParagraph"/>
      </w:pPr>
      <w:r>
        <w:t xml:space="preserve">Despite the progress, challenges remain. There is an ongoing need for greater recognition of clinical pharmacy services within the insurance frameworks of Saudi Arabia. Currently, many community pharmacies in Jeddah operate on a thin margin where profitability often dictates volume over value-based care. As I reflect on the future, I see a critical need for policy changes that reimburse pharmacists for their professional services, such as medication therapy management (MTM) and chronic disease coaching.</w:t>
      </w:r>
    </w:p>
    <w:p>
      <w:pPr>
        <w:pStyle w:val="BodyText"/>
      </w:pPr>
      <w:r>
        <w:t xml:space="preserve">Additionally, the rise of counterfeit medications globally poses a threat to public trust. In Jeddah, ensuring the integrity of the supply chain is paramount. The pharmacist must be vigilant in sourcing products from verified suppliers, adhering to strict SFDA guidelines. This responsibility requires a deep commitment to ethical practice and continuous education.</w:t>
      </w:r>
    </w:p>
    <w:bookmarkEnd w:id="24"/>
    <w:bookmarkStart w:id="25" w:name="X49709807a33294177e99428329f407cb7feade5"/>
    <w:p>
      <w:pPr>
        <w:pStyle w:val="Heading2"/>
      </w:pPr>
      <w:r>
        <w:t xml:space="preserve">VI. Conclusion: A Guardian of Public Health</w:t>
      </w:r>
    </w:p>
    <w:p>
      <w:pPr>
        <w:pStyle w:val="FirstParagraph"/>
      </w:pPr>
      <w:r>
        <w:t xml:space="preserve">In conclusion, the role of the pharmacist in Saudi Arabia, particularly in Jeddah, is undergoing a renaissance. It is moving away from being a purely transactional profession toward becoming an integral part of the multidisciplinary healthcare team. The pharmacist today is a clinician, an educator, a technologist, and a trusted community figure.</w:t>
      </w:r>
    </w:p>
    <w:p>
      <w:pPr>
        <w:pStyle w:val="BodyText"/>
      </w:pPr>
      <w:r>
        <w:t xml:space="preserve">Reflecting on this journey, it is clear that the identity of the pharmacist in Saudi Arabia is defined by adaptability and service. Jeddah’s unique position as a global gateway amplifies this responsibility. The pharmacist here does not just dispense pills; they dispense confidence, safety, and hope to a diverse population. As Vision 2030 continues to reshape the healthcare landscape of the Kingdom, I am inspired by the potential for pharmacists in Jeddah to lead innovation in patient care. The future lies in strengthening collaboration with physicians, embracing digital health tools, and maintaining an unwavering commitment to ethical standards. The pharmacist is no longer just behind the counter; they are at the forefront of public health strategy, ensuring that every individual in Saudi Arabia receives safe, effective, and compassionate pharmaceutical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Pharmacist in Saudi Arabia, Jeddah</dc:title>
  <dc:creator/>
  <dc:language>en</dc:language>
  <cp:keywords/>
  <dcterms:created xsi:type="dcterms:W3CDTF">2026-07-29T17:55:24Z</dcterms:created>
  <dcterms:modified xsi:type="dcterms:W3CDTF">2026-07-29T17:55:24Z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