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a6408a4c096a2e8099adb1450f5c7ecdb7393c9"/>
    <w:p>
      <w:pPr>
        <w:pStyle w:val="Heading1"/>
      </w:pPr>
      <w:r>
        <w:t xml:space="preserve">A Professional Reflection on the Evolving Role of a Pharmacist in Saudi Arabia Riyadh</w:t>
      </w:r>
    </w:p>
    <w:p>
      <w:pPr>
        <w:pStyle w:val="FirstParagraph"/>
      </w:pPr>
      <w:r>
        <w:t xml:space="preserve">The landscape of healthcare in</w:t>
      </w:r>
      <w:r>
        <w:t xml:space="preserve"> </w:t>
      </w:r>
      <w:r>
        <w:rPr>
          <w:bCs/>
          <w:b/>
        </w:rPr>
        <w:t xml:space="preserve">Saudi Arabia Riyadh</w:t>
      </w:r>
      <w:r>
        <w:t xml:space="preserve"> </w:t>
      </w:r>
      <w:r>
        <w:t xml:space="preserve">has undergone a profound transformation in recent years, driven largely by Vision 2030. Within this dynamic environment, the role of the pharmacist has shifted from a traditional dispenser of medications to a critical pillar of patient care and public health management. Reflecting on this evolution provides deep insight into the professional responsibilities, cultural nuances, and clinical expectations placed upon pharmacists in one of the most rapidly developing urban centers in the Middle East.</w:t>
      </w:r>
    </w:p>
    <w:bookmarkStart w:id="20" w:name="the-historical-context-and-vision-2030"/>
    <w:p>
      <w:pPr>
        <w:pStyle w:val="Heading2"/>
      </w:pPr>
      <w:r>
        <w:t xml:space="preserve">The Historical Context and Vision 2030</w:t>
      </w:r>
    </w:p>
    <w:p>
      <w:pPr>
        <w:pStyle w:val="FirstParagraph"/>
      </w:pPr>
      <w:r>
        <w:t xml:space="preserve">To understand the modern</w:t>
      </w:r>
      <w:r>
        <w:t xml:space="preserve"> </w:t>
      </w:r>
      <w:r>
        <w:rPr>
          <w:bCs/>
          <w:b/>
        </w:rPr>
        <w:t xml:space="preserve">Pharmacist</w:t>
      </w:r>
      <w:r>
        <w:t xml:space="preserve">, one must first acknowledge the historical context. Traditionally, pharmacy practice was viewed primarily through a logistical lens: ensuring that prescriptions were filled accurately and medications were available. However, in</w:t>
      </w:r>
      <w:r>
        <w:t xml:space="preserve"> </w:t>
      </w:r>
      <w:r>
        <w:rPr>
          <w:bCs/>
          <w:b/>
        </w:rPr>
        <w:t xml:space="preserve">Saudi Arabia Riyadh</w:t>
      </w:r>
      <w:r>
        <w:t xml:space="preserve">, this paradigm is shifting dramatically. The National Transformation Program and Vision 2030 have explicitly called for higher standards of healthcare quality, efficiency, and patient safety. As a result, the pharmaceutical sector in Riyadh is no longer just about supply chain management; it is about clinical outcomes.</w:t>
      </w:r>
    </w:p>
    <w:p>
      <w:pPr>
        <w:pStyle w:val="BodyText"/>
      </w:pPr>
      <w:r>
        <w:t xml:space="preserve">This strategic shift has elevated the status of the</w:t>
      </w:r>
      <w:r>
        <w:t xml:space="preserve"> </w:t>
      </w:r>
      <w:r>
        <w:rPr>
          <w:bCs/>
          <w:b/>
        </w:rPr>
        <w:t xml:space="preserve">Pharmacist</w:t>
      </w:r>
      <w:r>
        <w:t xml:space="preserve">. In Riyadh’s bustling hospitals and clinics, pharmacists are now expected to participate actively in multidisciplinary teams. They are not merely supporting roles but active decision-makers in therapeutic planning. This reflection highlights how this change demands a higher level of clinical competence, continuous education, and a proactive approach to patient interaction.</w:t>
      </w:r>
    </w:p>
    <w:bookmarkEnd w:id="20"/>
    <w:bookmarkStart w:id="21" w:name="Xce85d2cb4ef573804b6807d95f38dc6ac0ce345"/>
    <w:p>
      <w:pPr>
        <w:pStyle w:val="Heading2"/>
      </w:pPr>
      <w:r>
        <w:t xml:space="preserve">Clinical Responsibility and Patient Safety</w:t>
      </w:r>
    </w:p>
    <w:p>
      <w:pPr>
        <w:pStyle w:val="FirstParagraph"/>
      </w:pPr>
      <w:r>
        <w:t xml:space="preserve">In the high-volume healthcare settings of</w:t>
      </w:r>
      <w:r>
        <w:t xml:space="preserve"> </w:t>
      </w:r>
      <w:r>
        <w:rPr>
          <w:bCs/>
          <w:b/>
        </w:rPr>
        <w:t xml:space="preserve">Saudi Arabia Riyadh</w:t>
      </w:r>
      <w:r>
        <w:t xml:space="preserve">, such as King Fahad Medical City or King Abdulaziz University Hospital, the pressure on healthcare providers is immense. For a</w:t>
      </w:r>
      <w:r>
        <w:t xml:space="preserve"> </w:t>
      </w:r>
      <w:r>
        <w:rPr>
          <w:bCs/>
          <w:b/>
        </w:rPr>
        <w:t xml:space="preserve">Pharmacist</w:t>
      </w:r>
      <w:r>
        <w:t xml:space="preserve">, this translates into a rigorous responsibility for patient safety. The complexity of medication regimens, especially among the aging population and those with chronic conditions like diabetes and hypertension—prevalent in the region—requires meticulous attention to detail.</w:t>
      </w:r>
    </w:p>
    <w:p>
      <w:pPr>
        <w:pStyle w:val="BodyText"/>
      </w:pPr>
      <w:r>
        <w:t xml:space="preserve">Reflecting on daily practice, it becomes evident that clinical vigilance is paramount. Pharmacists must constantly monitor for drug-drug interactions, adjust dosages based on renal or hepatic function, and ensure adherence to evidence-based guidelines. In Riyadh, where international standards are increasingly adopted alongside local practices, the</w:t>
      </w:r>
      <w:r>
        <w:t xml:space="preserve"> </w:t>
      </w:r>
      <w:r>
        <w:rPr>
          <w:bCs/>
          <w:b/>
        </w:rPr>
        <w:t xml:space="preserve">Pharmacist</w:t>
      </w:r>
      <w:r>
        <w:t xml:space="preserve"> </w:t>
      </w:r>
      <w:r>
        <w:t xml:space="preserve">serves as the final checkpoint in the medication use process. This role requires not only technical knowledge but also strong communication skills to collaborate with physicians who may have varying levels of familiarity with specific pharmacotherapies.</w:t>
      </w:r>
    </w:p>
    <w:bookmarkEnd w:id="21"/>
    <w:bookmarkStart w:id="22" w:name="X5344b74c09896007efc2ff1f95d3b5861dbb334"/>
    <w:p>
      <w:pPr>
        <w:pStyle w:val="Heading2"/>
      </w:pPr>
      <w:r>
        <w:t xml:space="preserve">Cultural Competence and Patient Counseling</w:t>
      </w:r>
    </w:p>
    <w:p>
      <w:pPr>
        <w:pStyle w:val="FirstParagraph"/>
      </w:pPr>
      <w:r>
        <w:t xml:space="preserve">A unique aspect of practicing pharmacy in</w:t>
      </w:r>
      <w:r>
        <w:t xml:space="preserve"> </w:t>
      </w:r>
      <w:r>
        <w:rPr>
          <w:bCs/>
          <w:b/>
        </w:rPr>
        <w:t xml:space="preserve">Saudi Arabia Riyadh</w:t>
      </w:r>
      <w:r>
        <w:t xml:space="preserve"> </w:t>
      </w:r>
      <w:r>
        <w:t xml:space="preserve">is the deep integration of cultural values into healthcare delivery. The</w:t>
      </w:r>
      <w:r>
        <w:t xml:space="preserve"> </w:t>
      </w:r>
      <w:r>
        <w:rPr>
          <w:bCs/>
          <w:b/>
        </w:rPr>
        <w:t xml:space="preserve">Pharmacist</w:t>
      </w:r>
      <w:r>
        <w:t xml:space="preserve"> </w:t>
      </w:r>
      <w:r>
        <w:t xml:space="preserve">must navigate a landscape where family dynamics play a significant role in health decisions. In many cases, it is not just the patient who makes choices about their treatment, but the family unit. Therefore, effective counseling extends beyond explaining side effects; it involves respecting cultural norms regarding modesty, gender preferences in care provision, and religious considerations such as fasting during Ramadan and how medication schedules should be adjusted.</w:t>
      </w:r>
    </w:p>
    <w:p>
      <w:pPr>
        <w:pStyle w:val="BodyText"/>
      </w:pPr>
      <w:r>
        <w:t xml:space="preserve">Furthermore, health literacy levels vary widely among patients in Riyadh. A</w:t>
      </w:r>
      <w:r>
        <w:t xml:space="preserve"> </w:t>
      </w:r>
      <w:r>
        <w:rPr>
          <w:bCs/>
          <w:b/>
        </w:rPr>
        <w:t xml:space="preserve">Pharmacist</w:t>
      </w:r>
      <w:r>
        <w:t xml:space="preserve"> </w:t>
      </w:r>
      <w:r>
        <w:t xml:space="preserve">must possess the empathy and pedagogical skills to explain complex medical concepts in simple terms, often bridging the gap between Arabic-speaking elders and English-educated healthcare professionals. This cultural bridge-building is an invaluable yet often overlooked contribution of pharmacists to the healthcare system in</w:t>
      </w:r>
      <w:r>
        <w:t xml:space="preserve"> </w:t>
      </w:r>
      <w:r>
        <w:rPr>
          <w:bCs/>
          <w:b/>
        </w:rPr>
        <w:t xml:space="preserve">Saudi Arabia Riyadh</w:t>
      </w:r>
      <w:r>
        <w:t xml:space="preserve">.</w:t>
      </w:r>
    </w:p>
    <w:bookmarkEnd w:id="22"/>
    <w:bookmarkStart w:id="23" w:name="Xb7e09c78b192ee496500d82ca44e453366fc5d0"/>
    <w:p>
      <w:pPr>
        <w:pStyle w:val="Heading2"/>
      </w:pPr>
      <w:r>
        <w:t xml:space="preserve">The Rise of Community Pharmacy and Public Health</w:t>
      </w:r>
    </w:p>
    <w:p>
      <w:pPr>
        <w:pStyle w:val="FirstParagraph"/>
      </w:pPr>
      <w:r>
        <w:t xml:space="preserve">Beyond hospital settings, community pharmacies in Riyadh have become hubs for public health initiatives. The</w:t>
      </w:r>
      <w:r>
        <w:t xml:space="preserve"> </w:t>
      </w:r>
      <w:r>
        <w:rPr>
          <w:bCs/>
          <w:b/>
        </w:rPr>
        <w:t xml:space="preserve">Pharmacist</w:t>
      </w:r>
      <w:r>
        <w:t xml:space="preserve"> </w:t>
      </w:r>
      <w:r>
        <w:t xml:space="preserve">is increasingly tasked with preventive care roles, such as vaccination administration, blood pressure screening, and smoking cessation support. With the government’s push toward preventative medicine to reduce the burden of non-communicable diseases on the healthcare system, these frontline interactions are crucial.</w:t>
      </w:r>
    </w:p>
    <w:p>
      <w:pPr>
        <w:pStyle w:val="BodyText"/>
      </w:pPr>
      <w:r>
        <w:t xml:space="preserve">In</w:t>
      </w:r>
      <w:r>
        <w:t xml:space="preserve"> </w:t>
      </w:r>
      <w:r>
        <w:rPr>
          <w:bCs/>
          <w:b/>
        </w:rPr>
        <w:t xml:space="preserve">Saudi Arabia Riyadh</w:t>
      </w:r>
      <w:r>
        <w:t xml:space="preserve">, where urbanization has led to sedentary lifestyles and dietary changes, community pharmacists play a vital role in lifestyle counseling. Reflecting on this aspect, it is clear that the definition of a pharmacist now includes "health educator" and "preventive care specialist." The accessibility of these services in Riyadh’s diverse neighborhoods allows pharmacists to reach underserved populations, thereby contributing to health equity.</w:t>
      </w:r>
    </w:p>
    <w:bookmarkEnd w:id="23"/>
    <w:bookmarkStart w:id="24" w:name="X931b8d8b352f7646eef37d2c2379645fae2cf20"/>
    <w:p>
      <w:pPr>
        <w:pStyle w:val="Heading2"/>
      </w:pPr>
      <w:r>
        <w:t xml:space="preserve">Technological Integration and Future Challenges</w:t>
      </w:r>
    </w:p>
    <w:p>
      <w:pPr>
        <w:pStyle w:val="FirstParagraph"/>
      </w:pPr>
      <w:r>
        <w:t xml:space="preserve">Digital transformation is another key theme in the reflection of modern pharmacy practice. In</w:t>
      </w:r>
      <w:r>
        <w:t xml:space="preserve"> </w:t>
      </w:r>
      <w:r>
        <w:rPr>
          <w:bCs/>
          <w:b/>
        </w:rPr>
        <w:t xml:space="preserve">Saudi Arabia Riyadh</w:t>
      </w:r>
      <w:r>
        <w:t xml:space="preserve">, the adoption of electronic health records (EHRs) and telepharmacy services is accelerating. For the</w:t>
      </w:r>
      <w:r>
        <w:t xml:space="preserve"> </w:t>
      </w:r>
      <w:r>
        <w:rPr>
          <w:bCs/>
          <w:b/>
        </w:rPr>
        <w:t xml:space="preserve">Pharmacist</w:t>
      </w:r>
      <w:r>
        <w:t xml:space="preserve">, this means adapting to new digital tools that facilitate remote monitoring and prescription verification.</w:t>
      </w:r>
    </w:p>
    <w:p>
      <w:pPr>
        <w:pStyle w:val="BodyText"/>
      </w:pPr>
      <w:r>
        <w:t xml:space="preserve">While technology enhances efficiency, it also presents challenges. The human element of care must not be lost in the digitization process. A</w:t>
      </w:r>
      <w:r>
        <w:t xml:space="preserve"> </w:t>
      </w:r>
      <w:r>
        <w:rPr>
          <w:bCs/>
          <w:b/>
        </w:rPr>
        <w:t xml:space="preserve">Pharmacist</w:t>
      </w:r>
      <w:r>
        <w:t xml:space="preserve"> </w:t>
      </w:r>
      <w:r>
        <w:t xml:space="preserve">must balance the use of automated dispensing systems with meaningful patient interactions. Moreover, continuous professional development is no longer optional; it is a necessity to keep pace with rapid advancements in biotechnology and personalized medicine.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Pharmacist</w:t>
      </w:r>
      <w:r>
        <w:t xml:space="preserve"> </w:t>
      </w:r>
      <w:r>
        <w:t xml:space="preserve">in</w:t>
      </w:r>
      <w:r>
        <w:t xml:space="preserve"> </w:t>
      </w:r>
      <w:r>
        <w:rPr>
          <w:bCs/>
          <w:b/>
        </w:rPr>
        <w:t xml:space="preserve">Saudi Arabia Riyadh</w:t>
      </w:r>
      <w:r>
        <w:t xml:space="preserve"> </w:t>
      </w:r>
      <w:r>
        <w:t xml:space="preserve">is multifaceted, demanding clinical expertise, cultural sensitivity, and technological adaptability. It is a profession that stands at the intersection of science and humanity. As Saudi Arabia continues its journey toward becoming a global healthcare leader, the contributions of pharmacists will be instrumental in achieving these goals.</w:t>
      </w:r>
    </w:p>
    <w:p>
      <w:pPr>
        <w:pStyle w:val="BodyText"/>
      </w:pPr>
      <w:r>
        <w:t xml:space="preserve">This reflection underscores that being a pharmacist in Riyadh is not just about dispensing pills; it is about empowering patients, ensuring safety, and contributing to the broader vision of a healthy society. The future holds even greater responsibilities for this profession, requiring dedicated professionals who are committed to lifelong learning and patient-centered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Saudi Arabia Riyadh</dc:title>
  <dc:creator/>
  <dc:language>en</dc:language>
  <cp:keywords/>
  <dcterms:created xsi:type="dcterms:W3CDTF">2026-07-29T18:33:00Z</dcterms:created>
  <dcterms:modified xsi:type="dcterms:W3CDTF">2026-07-29T18:33:00Z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