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f3911034aec726841e8d8ec57383de0cb0a718"/>
    <w:p>
      <w:pPr>
        <w:pStyle w:val="Heading1"/>
      </w:pPr>
      <w:r>
        <w:t xml:space="preserve">A Journey Through Healing and Tradition: Reflecting on the Role of a Pharmacist in South Korea, Seoul</w:t>
      </w:r>
    </w:p>
    <w:p>
      <w:pPr>
        <w:pStyle w:val="FirstParagraph"/>
      </w:pPr>
      <w:r>
        <w:t xml:space="preserve">Prepared for Academic Reflection</w:t>
      </w:r>
      <w:r>
        <w:br/>
      </w:r>
      <w:r>
        <w:t xml:space="preserve">Date: October 26, 2023</w:t>
      </w:r>
      <w:r>
        <w:br/>
      </w:r>
      <w:r>
        <w:t xml:space="preserve">Topic: The Evolution and Significance of Pharmacy Practice in South Korea, Seoul</w:t>
      </w:r>
    </w:p>
    <w:p>
      <w:pPr>
        <w:pStyle w:val="BodyText"/>
      </w:pPr>
      <w:r>
        <w:t xml:space="preserve">The concept of healthcare is universal, yet its execution is deeply rooted in the cultural, historical, and social fabric of a specific region. To reflect upon the role of a</w:t>
      </w:r>
      <w:r>
        <w:t xml:space="preserve"> </w:t>
      </w:r>
      <w:r>
        <w:rPr>
          <w:bCs/>
          <w:b/>
        </w:rPr>
        <w:t xml:space="preserve">Pharmacist</w:t>
      </w:r>
      <w:r>
        <w:t xml:space="preserve"> </w:t>
      </w:r>
      <w:r>
        <w:t xml:space="preserve">within the context of</w:t>
      </w:r>
      <w:r>
        <w:t xml:space="preserve"> </w:t>
      </w:r>
      <w:r>
        <w:rPr>
          <w:bCs/>
          <w:b/>
        </w:rPr>
        <w:t xml:space="preserve">South Korea</w:t>
      </w:r>
      <w:r>
        <w:t xml:space="preserve">, specifically in its bustling capital city of</w:t>
      </w:r>
      <w:r>
        <w:t xml:space="preserve"> </w:t>
      </w:r>
      <w:r>
        <w:rPr>
          <w:bCs/>
          <w:b/>
        </w:rPr>
        <w:t xml:space="preserve">Seoul</w:t>
      </w:r>
      <w:r>
        <w:t xml:space="preserve">, is to explore a unique intersection where ancient traditions meet cutting-edge technology, and where immense societal pressure meets compassionate care. This reflection paper aims to dissect the multifaceted nature of pharmacy practice in this dynamic metropolitan hub, examining how these elements shape the identity and responsibilities of modern healthcare professionals.</w:t>
      </w:r>
    </w:p>
    <w:p>
      <w:pPr>
        <w:pStyle w:val="BodyText"/>
      </w:pPr>
      <w:r>
        <w:t xml:space="preserve">To understand the current state of a</w:t>
      </w:r>
      <w:r>
        <w:t xml:space="preserve"> </w:t>
      </w:r>
      <w:r>
        <w:rPr>
          <w:bCs/>
          <w:b/>
        </w:rPr>
        <w:t xml:space="preserve">Pharmacist</w:t>
      </w:r>
      <w:r>
        <w:t xml:space="preserve"> </w:t>
      </w:r>
      <w:r>
        <w:t xml:space="preserve">in</w:t>
      </w:r>
      <w:r>
        <w:t xml:space="preserve"> </w:t>
      </w:r>
      <w:r>
        <w:rPr>
          <w:bCs/>
          <w:b/>
        </w:rPr>
        <w:t xml:space="preserve">South Korea</w:t>
      </w:r>
      <w:r>
        <w:t xml:space="preserve">, one must first acknowledge the profound influence of traditional medicine. In many Western contexts, pharmacy is often viewed through a purely pharmaceutical lens, focusing on synthetic drugs and clinical trials. However, in Seoul, this narrative is richer and more complex due to the integration of Traditional Korean Medicine (TKM). It is not uncommon for a</w:t>
      </w:r>
      <w:r>
        <w:t xml:space="preserve"> </w:t>
      </w:r>
      <w:r>
        <w:rPr>
          <w:bCs/>
          <w:b/>
        </w:rPr>
        <w:t xml:space="preserve">Pharmacist</w:t>
      </w:r>
      <w:r>
        <w:t xml:space="preserve"> </w:t>
      </w:r>
      <w:r>
        <w:t xml:space="preserve">in</w:t>
      </w:r>
      <w:r>
        <w:t xml:space="preserve"> </w:t>
      </w:r>
      <w:r>
        <w:rPr>
          <w:bCs/>
          <w:b/>
        </w:rPr>
        <w:t xml:space="preserve">Seoul</w:t>
      </w:r>
      <w:r>
        <w:t xml:space="preserve"> </w:t>
      </w:r>
      <w:r>
        <w:t xml:space="preserve">to navigate between modern western pharmacology and herbal remedies that have been used for centuries. This duality requires a level of cultural competence and educational depth that goes beyond mere dosage calculations. As I reflect on this, I realize that the profession here is not just about dispensing medication; it is about bridging the gap between two healing systems, ensuring patients understand how modern treatments interact with their traditional health beliefs. This holistic approach is particularly visible in</w:t>
      </w:r>
      <w:r>
        <w:t xml:space="preserve"> </w:t>
      </w:r>
      <w:r>
        <w:rPr>
          <w:bCs/>
          <w:b/>
        </w:rPr>
        <w:t xml:space="preserve">Seoul</w:t>
      </w:r>
      <w:r>
        <w:t xml:space="preserve">, where clinics often house both western doctors and TKM practitioners under one roof, demanding a collaborative spirit from every healthcare provider.</w:t>
      </w:r>
    </w:p>
    <w:p>
      <w:pPr>
        <w:pStyle w:val="BodyText"/>
      </w:pPr>
      <w:r>
        <w:t xml:space="preserve">Furthermore, the urban landscape of</w:t>
      </w:r>
      <w:r>
        <w:t xml:space="preserve"> </w:t>
      </w:r>
      <w:r>
        <w:rPr>
          <w:bCs/>
          <w:b/>
        </w:rPr>
        <w:t xml:space="preserve">SeoulSouth Korea</w:t>
      </w:r>
      <w:r>
        <w:rPr>
          <w:iCs/>
          <w:i/>
        </w:rPr>
        <w:t xml:space="preserve">,</w:t>
      </w:r>
      <w:r>
        <w:t xml:space="preserve">s density significantly impacts the operational environment of a</w:t>
      </w:r>
      <w:r>
        <w:t xml:space="preserve"> </w:t>
      </w:r>
      <w:r>
        <w:rPr>
          <w:bCs/>
          <w:b/>
        </w:rPr>
        <w:t xml:space="preserve">Pharmacist</w:t>
      </w:r>
      <w:r>
        <w:t xml:space="preserve">. The city is characterized by its high-rise apartment complexes and compact commercial districts. In this vertical city, pharmacies are abundant, often located within walking distance of residential areas or integrated into large medical centers. This accessibility raises questions about the nature of patient interaction. In</w:t>
      </w:r>
      <w:r>
        <w:t xml:space="preserve"> </w:t>
      </w:r>
      <w:r>
        <w:rPr>
          <w:bCs/>
          <w:b/>
        </w:rPr>
        <w:t xml:space="preserve">Seoul</w:t>
      </w:r>
      <w:r>
        <w:t xml:space="preserve">, the convenience store-like availability of medication can sometimes lead to self-medication trends among younger demographics who are accustomed to instant gratification and digital solutions. Consequently, the role of the</w:t>
      </w:r>
      <w:r>
        <w:t xml:space="preserve"> </w:t>
      </w:r>
      <w:r>
        <w:rPr>
          <w:bCs/>
          <w:b/>
        </w:rPr>
        <w:t xml:space="preserve">Pharmacist</w:t>
      </w:r>
      <w:r>
        <w:rPr>
          <w:iCs/>
          <w:i/>
        </w:rPr>
        <w:t xml:space="preserve">,</w:t>
      </w:r>
      <w:r>
        <w:t xml:space="preserve">has shifted from being a mere gatekeeper of drugs to becoming an active educator. They must actively combat misinformation, especially in an era dominated by social media health trends. The reflection here is critical: how does one maintain professional authority and provide genuine counseling in a fast-paced environment where patients may be eager to grab their prescriptions and leave? The answer lies in the development of strong interpersonal skills and the ability to communicate complex medical information quickly yet effectively.</w:t>
      </w:r>
    </w:p>
    <w:p>
      <w:pPr>
        <w:pStyle w:val="BodyText"/>
      </w:pPr>
      <w:r>
        <w:t xml:space="preserve">The technological integration in</w:t>
      </w:r>
      <w:r>
        <w:t xml:space="preserve"> </w:t>
      </w:r>
      <w:r>
        <w:rPr>
          <w:bCs/>
          <w:b/>
        </w:rPr>
        <w:t xml:space="preserve">South Korea</w:t>
      </w:r>
      <w:r>
        <w:rPr>
          <w:iCs/>
          <w:i/>
        </w:rPr>
        <w:t xml:space="preserve">,</w:t>
      </w:r>
      <w:r>
        <w:t xml:space="preserve">particularly in</w:t>
      </w:r>
      <w:r>
        <w:t xml:space="preserve"> </w:t>
      </w:r>
      <w:r>
        <w:rPr>
          <w:bCs/>
          <w:b/>
        </w:rPr>
        <w:t xml:space="preserve">Seoul</w:t>
      </w:r>
      <w:r>
        <w:t xml:space="preserve">, is another pivotal aspect of this reflection. As a global leader in telecommunications and digital infrastructure, the healthcare sector has embraced digital transformation rapidly. For the modern</w:t>
      </w:r>
      <w:r>
        <w:t xml:space="preserve"> </w:t>
      </w:r>
      <w:r>
        <w:rPr>
          <w:bCs/>
          <w:b/>
        </w:rPr>
        <w:t xml:space="preserve">Pharmacist</w:t>
      </w:r>
      <w:r>
        <w:t xml:space="preserve">, this means dealing with electronic health records, telepharmacy initiatives, and AI-assisted drug interaction checks. In</w:t>
      </w:r>
      <w:r>
        <w:t xml:space="preserve"> </w:t>
      </w:r>
      <w:r>
        <w:rPr>
          <w:bCs/>
          <w:b/>
        </w:rPr>
        <w:t xml:space="preserve">Seoul</w:t>
      </w:r>
      <w:r>
        <w:t xml:space="preserve">, it is increasingly common for patients to receive prescriptions via smartphone applications from clinics located anywhere in the city, which can then be filled at a local pharmacy. While this increases efficiency, it also introduces new challenges regarding patient privacy and the personalization of care. A</w:t>
      </w:r>
      <w:r>
        <w:t xml:space="preserve"> </w:t>
      </w:r>
      <w:r>
        <w:rPr>
          <w:bCs/>
          <w:b/>
        </w:rPr>
        <w:t xml:space="preserve">Pharmacist</w:t>
      </w:r>
      <w:r>
        <w:rPr>
          <w:iCs/>
          <w:i/>
        </w:rPr>
        <w:t xml:space="preserve">,</w:t>
      </w:r>
      <w:r>
        <w:t xml:space="preserve">therefore, must be tech-savvy not only to manage inventory and billing but to ensure that the human element of healthcare is not lost in digitization. The reflection here centers on the balance between automation and empathy. Can algorithms replace the nuanced advice given by a human professional? In my view, while technology enhances accuracy, it cannot replicate the empathetic connection that a dedicated</w:t>
      </w:r>
      <w:r>
        <w:t xml:space="preserve"> </w:t>
      </w:r>
      <w:r>
        <w:rPr>
          <w:bCs/>
          <w:b/>
        </w:rPr>
        <w:t xml:space="preserve">Pharmacist</w:t>
      </w:r>
      <w:r>
        <w:rPr>
          <w:iCs/>
          <w:i/>
        </w:rPr>
        <w:t xml:space="preserve">,</w:t>
      </w:r>
      <w:r>
        <w:t xml:space="preserve">provides to an anxious patient in</w:t>
      </w:r>
      <w:r>
        <w:t xml:space="preserve"> </w:t>
      </w:r>
      <w:r>
        <w:rPr>
          <w:bCs/>
          <w:b/>
        </w:rPr>
        <w:t xml:space="preserve">Seoul</w:t>
      </w:r>
      <w:r>
        <w:t xml:space="preserve">. This human touch remains indispensable.</w:t>
      </w:r>
    </w:p>
    <w:p>
      <w:pPr>
        <w:pStyle w:val="BodyText"/>
      </w:pPr>
      <w:r>
        <w:t xml:space="preserve">Societal pressures in</w:t>
      </w:r>
      <w:r>
        <w:t xml:space="preserve"> </w:t>
      </w:r>
      <w:r>
        <w:rPr>
          <w:bCs/>
          <w:b/>
        </w:rPr>
        <w:t xml:space="preserve">South Korea</w:t>
      </w:r>
      <w:r>
        <w:t xml:space="preserve">, particularly regarding aging and mental health, also profoundly influence the duties of a</w:t>
      </w:r>
      <w:r>
        <w:t xml:space="preserve"> </w:t>
      </w:r>
      <w:r>
        <w:rPr>
          <w:bCs/>
          <w:b/>
        </w:rPr>
        <w:t xml:space="preserve">Pharmacist</w:t>
      </w:r>
      <w:r>
        <w:rPr>
          <w:iCs/>
          <w:i/>
        </w:rPr>
        <w:t xml:space="preserve">.</w:t>
      </w:r>
      <w:r>
        <w:rPr>
          <w:bCs/>
          <w:b/>
        </w:rPr>
        <w:t xml:space="preserve">Seoul</w:t>
      </w:r>
      <w:r>
        <w:t xml:space="preserve">, like many parts of the country, is facing a rapidly aging population. Geriatric care has become a significant focus in healthcare policy. This means that</w:t>
      </w:r>
      <w:r>
        <w:t xml:space="preserve"> </w:t>
      </w:r>
      <w:r>
        <w:rPr>
          <w:bCs/>
          <w:b/>
        </w:rPr>
        <w:t xml:space="preserve">Pharmacists</w:t>
      </w:r>
      <w:r>
        <w:rPr>
          <w:iCs/>
          <w:i/>
        </w:rPr>
        <w:t xml:space="preserve">,</w:t>
      </w:r>
      <w:r>
        <w:t xml:space="preserve">in both community settings and hospitals, are increasingly responsible for managing polypharmacy—the use of multiple medications by elderly patients with chronic conditions. The risk of adverse drug interactions is high, and the responsibility falls on the pharmacist to conduct thorough medication reviews. This role expands far beyond dispensing; it involves coordinating with physicians, nurses, and caregivers to optimize treatment plans. Moreover, there is a growing awareness of mental health issues in</w:t>
      </w:r>
      <w:r>
        <w:t xml:space="preserve"> </w:t>
      </w:r>
      <w:r>
        <w:rPr>
          <w:bCs/>
          <w:b/>
        </w:rPr>
        <w:t xml:space="preserve">Seoul</w:t>
      </w:r>
      <w:r>
        <w:t xml:space="preserve">, driven by intense academic and professional competition. Pharmacists are often the first point of contact for individuals seeking help for anxiety or depression-related prescriptions. The stigma surrounding mental health in Korean society makes the pharmacist’s role as a confidential and supportive figure even more crucial. Reflecting on this, I recognize that the profession demands emotional resilience and a deep sense of ethical responsibility.</w:t>
      </w:r>
    </w:p>
    <w:p>
      <w:pPr>
        <w:pStyle w:val="BodyText"/>
      </w:pPr>
      <w:r>
        <w:t xml:space="preserve">Additionally, the educational journey to becoming a qualified</w:t>
      </w:r>
      <w:r>
        <w:t xml:space="preserve"> </w:t>
      </w:r>
      <w:r>
        <w:rPr>
          <w:bCs/>
          <w:b/>
        </w:rPr>
        <w:t xml:space="preserve">Pharmacist</w:t>
      </w:r>
      <w:r>
        <w:rPr>
          <w:iCs/>
          <w:i/>
        </w:rPr>
        <w:t xml:space="preserve">,</w:t>
      </w:r>
      <w:r>
        <w:t xml:space="preserve">in</w:t>
      </w:r>
      <w:r>
        <w:t xml:space="preserve"> </w:t>
      </w:r>
      <w:r>
        <w:rPr>
          <w:bCs/>
          <w:b/>
        </w:rPr>
        <w:t xml:space="preserve">South Korea</w:t>
      </w:r>
      <w:r>
        <w:t xml:space="preserve">, is rigorous. The pharmacy curriculum in Korean universities is intensive, focusing heavily on chemistry, biology, and clinical sciences. However, there is an ongoing national discourse about expanding the scope of practice for pharmacists to include more clinical duties, such as prescribing rights for minor ailments or administering vaccinations. This debate highlights the evolving nature of the profession in</w:t>
      </w:r>
      <w:r>
        <w:t xml:space="preserve"> </w:t>
      </w:r>
      <w:r>
        <w:rPr>
          <w:bCs/>
          <w:b/>
        </w:rPr>
        <w:t xml:space="preserve">Seoul</w:t>
      </w:r>
      <w:r>
        <w:t xml:space="preserve">. As these changes materialize, the identity of a pharmacist will continue to shift from a product-oriented professional to a patient-care oriented provider. This transition requires continuous learning and adaptation, traits that are essential for any healthcare worker in a rapidly changing society like</w:t>
      </w:r>
      <w:r>
        <w:t xml:space="preserve"> </w:t>
      </w:r>
      <w:r>
        <w:rPr>
          <w:bCs/>
          <w:b/>
        </w:rPr>
        <w:t xml:space="preserve">South Korea</w:t>
      </w:r>
      <w:r>
        <w:t xml:space="preserve">.</w:t>
      </w:r>
    </w:p>
    <w:p>
      <w:pPr>
        <w:pStyle w:val="BodyText"/>
      </w:pPr>
      <w:r>
        <w:t xml:space="preserve">In conclusion, reflecting on the role of a</w:t>
      </w:r>
      <w:r>
        <w:t xml:space="preserve"> </w:t>
      </w:r>
      <w:r>
        <w:rPr>
          <w:bCs/>
          <w:b/>
        </w:rPr>
        <w:t xml:space="preserve">Pharmacist</w:t>
      </w:r>
      <w:r>
        <w:rPr>
          <w:iCs/>
          <w:i/>
        </w:rPr>
        <w:t xml:space="preserve">,</w:t>
      </w:r>
      <w:r>
        <w:t xml:space="preserve">I am struck by the complexity and depth of this profession within the unique context of</w:t>
      </w:r>
      <w:r>
        <w:t xml:space="preserve"> </w:t>
      </w:r>
      <w:r>
        <w:rPr>
          <w:bCs/>
          <w:b/>
        </w:rPr>
        <w:t xml:space="preserve">South Korea</w:t>
      </w:r>
      <w:r>
        <w:t xml:space="preserve">, specifically in its capital,</w:t>
      </w:r>
      <w:r>
        <w:t xml:space="preserve"> </w:t>
      </w:r>
      <w:r>
        <w:rPr>
          <w:bCs/>
          <w:b/>
        </w:rPr>
        <w:t xml:space="preserve">Seoul</w:t>
      </w:r>
      <w:r>
        <w:t xml:space="preserve">. It is a role defined by contrasts: traditional versus modern, high-tech versus humanistic, and individual convenience versus public health responsibility. The pharmacist in Seoul is not just a dispenser of medicine but a cultural mediator, a digital navigator, and a compassionate caregiver. They operate in one of the most technologically advanced cities in the world while respecting ancient healing traditions. They serve an aging population with dignity while addressing the modern crisis of mental health through empathetic support. This reflection underscores that being a pharmacist in</w:t>
      </w:r>
      <w:r>
        <w:t xml:space="preserve"> </w:t>
      </w:r>
      <w:r>
        <w:rPr>
          <w:bCs/>
          <w:b/>
        </w:rPr>
        <w:t xml:space="preserve">Seoul</w:t>
      </w:r>
      <w:r>
        <w:rPr>
          <w:iCs/>
          <w:i/>
        </w:rPr>
        <w:t xml:space="preserve">,</w:t>
      </w:r>
      <w:r>
        <w:t xml:space="preserve">is not merely a job but a vocation that requires constant adaptation, cultural sensitivity, and an unwavering commitment to patient well-being. As South Korea continues to evolve, so too will the expectations of its pharmacists, making this profession one of the most dynamic and impactful in the nation’s healthcare ecosystem.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2026-07-29T13:03:00Z</dcterms:created>
  <dcterms:modified xsi:type="dcterms:W3CDTF">2026-07-29T13:03:00Z</dcterms:modified>
</cp:coreProperties>
</file>

<file path=docProps/custom.xml><?xml version="1.0" encoding="utf-8"?>
<Properties xmlns="http://schemas.openxmlformats.org/officeDocument/2006/custom-properties" xmlns:vt="http://schemas.openxmlformats.org/officeDocument/2006/docPropsVTypes"/>
</file>