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China</w:t>
      </w:r>
      <w:r>
        <w:t xml:space="preserve"> </w:t>
      </w:r>
      <w:r>
        <w:t xml:space="preserve">Shanghai</w:t>
      </w:r>
    </w:p>
    <w:bookmarkStart w:id="20" w:name="X8279c21c1a820534d34e74e8840b1881434d559"/>
    <w:p>
      <w:pPr>
        <w:pStyle w:val="Heading1"/>
      </w:pPr>
      <w:r>
        <w:t xml:space="preserve">A Reflection on the Photographer in China Shanghai</w:t>
      </w:r>
    </w:p>
    <w:p>
      <w:pPr>
        <w:pStyle w:val="FirstParagraph"/>
      </w:pPr>
      <w:r>
        <w:t xml:space="preserve">To step into the streets of Shanghai is to be swallowed by a visual paradox. It is a city that refuses to sit still, where ancient temple bells ring against the backdrop of futuristic skyscrapers, and where neon lights bleed into centuries-old alleyways. In such an environment, the role of any individual observer changes fundamentally; they cease to be merely a pedestrian and become an active participant in the construction of reality. For those who identify as a photographer in this specific geographical context, Shanghai is not simply a location but a demanding collaborator, offering endless opportunities for visual storytelling while simultaneously challenging their perception of time, tradition, and modernity. This reflection explores how the identity of the photographer evolves when situated within the dynamic urban landscape of China’s most cosmopolitan city.</w:t>
      </w:r>
    </w:p>
    <w:p>
      <w:pPr>
        <w:pStyle w:val="BodyText"/>
      </w:pPr>
      <w:r>
        <w:t xml:space="preserve">The initial encounter with Shanghai often overwhelms the senses. The sheer scale of Pudong’s skyline across the Huangpu River presents a monumental test for any photographer in terms of composition and perspective. To capture this is not merely to document architecture; it is to engage with a narrative of rapid economic ascent and global ambition. As a photographer navigates these streets, they must constantly negotiate between wide-angle grandeur and intimate detail. The city demands versatility. One moment, the lens might be fixed on the glittering spire of the Shanghai Tower, piercing the clouds as a symbol of technological prowess; in the next, it may drop to street level to capture a vendor arranging lotus flowers in Jing’an District. This oscillation between macro and micro perspectives is essential for anyone who seeks to represent China Shanghai authentically. The photographer learns that truth in this city is not found in isolated subjects but rather than the juxtaposition of disparate elements.</w:t>
      </w:r>
    </w:p>
    <w:p>
      <w:pPr>
        <w:pStyle w:val="BodyText"/>
      </w:pPr>
      <w:r>
        <w:t xml:space="preserve">Furthermore, the concept of time operates differently within these urban confines, profoundly affecting how a photographer approaches their craft. In many Western contexts, history and modernity exist side by side but remain distinct. In Shanghai, they are layered upon each other with such density that they often merge into a single visual experience. The photographer must be acutely aware of this temporal fluidity. When documenting the Bund, one is not just looking at colonial-era buildings; one is seeing them framed against the hyper-modern skyline of Lujiazui. This contrast forces the photographer to question linear narratives of progress and decay. How does one frame a story that suggests both continuity and radical transformation? For any photographer working in this region, it becomes clear that they are not just capturing images but curating a dialogue between the past and the future. The camera lens serves as a bridge, allowing viewers to traverse time zones instantaneously.</w:t>
      </w:r>
    </w:p>
    <w:p>
      <w:pPr>
        <w:pStyle w:val="BodyText"/>
      </w:pPr>
      <w:r>
        <w:t xml:space="preserve">The human element remains perhaps the most crucial aspect of photography in such a bustling metropolis. While architecture dominates the visual field, it is the people who provide its soul. A photographer in Shanghai quickly learns that patience is as valuable as technical skill. The sheer volume of humanity requires a strategic approach to street photography. There is no rushing; there must be an understanding of flow and rhythm amidst the chaos. Whether capturing commuters rushing through underground metro stations or elderly residents practicing Tai Chi in quiet parks, the photographer must establish a rapport with their environment before they can truly capture it. This interaction transforms the act of taking photographs into a form of social observation. It requires empathy, respect, and an acute awareness of personal boundaries—a lesson that is particularly nuanced when navigating the cultural nuances present throughout China Shanghai.</w:t>
      </w:r>
    </w:p>
    <w:p>
      <w:pPr>
        <w:pStyle w:val="BodyText"/>
      </w:pPr>
      <w:r>
        <w:t xml:space="preserve">Additionally, light plays a dual role in this city: as both an artistic tool and an environmental indicator. The humidity of the Yangtze Delta often creates a unique atmospheric haze that softens edges and diffuses light in ways rarely seen elsewhere. Photographers working here must adapt to these conditions rather than fight them. Golden hour takes on new significance when viewed through layers of urban mist, transforming ordinary scenes into ethereal landscapes. Moreover, night photography reveals another dimension entirely. The neon signs flicker with a vibrancy that seems almost alive, casting colorful reflections onto wet pavement after rainstorms. For any photographer willing to brave the elements during these hours, the reward is images that feel alive with energy and motion.</w:t>
      </w:r>
    </w:p>
    <w:p>
      <w:pPr>
        <w:pStyle w:val="BodyText"/>
      </w:pPr>
      <w:r>
        <w:t xml:space="preserve">There is also an ethical consideration inherent in being a photographer in such rapidly changing urban spaces. With gentrification affecting neighborhoods daily, old ways of life are disappearing at an unprecedented rate. Documentarians and artists alike face moral questions about preservation versus exploitation. Is the act of photographing these fleeting moments respectful documentation or intrusive voyeurism? This internal debate is central to understanding what it means to be a photographer in contemporary Shanghai. It requires mindfulness about who benefits from these images and why they are being taken.</w:t>
      </w:r>
    </w:p>
    <w:p>
      <w:pPr>
        <w:pStyle w:val="BodyText"/>
      </w:pPr>
      <w:r>
        <w:t xml:space="preserve">In conclusion, engaging deeply with any aspect of life in China Shanghai demands more than just technical proficiency—it calls for emotional intelligence, adaptability, and philosophical reflection. For any photographer working within this vibrant context every click becomes a negotiation between artistry and responsibility toward society. Through thoughtful engagement with surroundings people become storytellers whose work transcends mere representation by offering insights into broader social dynamics shaping urban environments worldwide today.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Photographer in China Shanghai</dc:title>
  <dc:creator/>
  <dc:language>en</dc:language>
  <cp:keywords/>
  <dcterms:created xsi:type="dcterms:W3CDTF">2026-07-30T03:59:15Z</dcterms:created>
  <dcterms:modified xsi:type="dcterms:W3CDTF">2026-07-30T03:59:15Z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