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Lens</w:t>
      </w:r>
      <w:r>
        <w:t xml:space="preserve"> </w:t>
      </w:r>
      <w:r>
        <w:t xml:space="preserve">on</w:t>
      </w:r>
      <w:r>
        <w:t xml:space="preserve"> </w:t>
      </w:r>
      <w:r>
        <w:t xml:space="preserve">the</w:t>
      </w:r>
      <w:r>
        <w:t xml:space="preserve"> </w:t>
      </w:r>
      <w:r>
        <w:t xml:space="preserve">Andes:</w:t>
      </w:r>
      <w:r>
        <w:t xml:space="preserve"> </w:t>
      </w:r>
      <w:r>
        <w:t xml:space="preserve">Reflections</w:t>
      </w:r>
      <w:r>
        <w:t xml:space="preserve"> </w:t>
      </w:r>
      <w:r>
        <w:t xml:space="preserve">on</w:t>
      </w:r>
      <w:r>
        <w:t xml:space="preserve"> </w:t>
      </w:r>
      <w:r>
        <w:t xml:space="preserve">Being</w:t>
      </w:r>
      <w:r>
        <w:t xml:space="preserve"> </w:t>
      </w:r>
      <w:r>
        <w:t xml:space="preserve">a</w:t>
      </w:r>
      <w:r>
        <w:t xml:space="preserve"> </w:t>
      </w:r>
      <w:r>
        <w:t xml:space="preserve">Photographer</w:t>
      </w:r>
      <w:r>
        <w:t xml:space="preserve"> </w:t>
      </w:r>
      <w:r>
        <w:t xml:space="preserve">in</w:t>
      </w:r>
      <w:r>
        <w:t xml:space="preserve"> </w:t>
      </w:r>
      <w:r>
        <w:t xml:space="preserve">Colombia</w:t>
      </w:r>
      <w:r>
        <w:t xml:space="preserve"> </w:t>
      </w:r>
      <w:r>
        <w:t xml:space="preserve">Bogotá</w:t>
      </w:r>
    </w:p>
    <w:bookmarkStart w:id="25" w:name="Xe107360ec16134263f6a7efbf4de91d79329f3e"/>
    <w:p>
      <w:pPr>
        <w:pStyle w:val="Heading1"/>
      </w:pPr>
      <w:r>
        <w:t xml:space="preserve">A Lens on the Andes: Reflections on Being a Photographer in Colombia Bogotá</w:t>
      </w:r>
    </w:p>
    <w:p>
      <w:pPr>
        <w:pStyle w:val="FirstParagraph"/>
      </w:pPr>
      <w:r>
        <w:t xml:space="preserve">To stand as a photographer in the heart of Bogotá is to stand at the intersection of profound historical weight and vibrant, chaotic modernity. It is not merely about capturing light; it is about capturing soul. For any individual identifying as a photographer within this specific context, the role transcends technical proficiency or aesthetic composition. It becomes an act of witnessing, interpreting, and often, reconciling the dualities that define life in this high-altitude capital of Colombia Bogotá.</w:t>
      </w:r>
    </w:p>
    <w:bookmarkStart w:id="20" w:name="the-paradox-of-light-and-shadow"/>
    <w:p>
      <w:pPr>
        <w:pStyle w:val="Heading2"/>
      </w:pPr>
      <w:r>
        <w:t xml:space="preserve">The Paradox of Light and Shadow</w:t>
      </w:r>
    </w:p>
    <w:p>
      <w:pPr>
        <w:pStyle w:val="FirstParagraph"/>
      </w:pPr>
      <w:r>
        <w:t xml:space="preserve">Bogotá is a city defined by its light. Situated at 2,640 meters above sea level, the sun strikes the earth with an intensity that is both breathtaking and unforgiving. As a photographer working in this environment, one quickly learns to respect the quality of light here. It is sharp, clear, and devoid of the atmospheric haze found in coastal cities. This clarity reveals everything—the grime on a street corner in La Candelaria, the intricate colonial architecture of San Francisco Church, and the weary yet resilient expressions of people commuting via TransMilenio.</w:t>
      </w:r>
    </w:p>
    <w:p>
      <w:pPr>
        <w:pStyle w:val="BodyText"/>
      </w:pPr>
      <w:r>
        <w:t xml:space="preserve">However, with this brilliance comes deep shadow. The urban landscape of Colombia Bogotá is a canvas where contrasts are not just visual but social. One might frame a shot that juxtaposes the gleaming glass towers of El Centro Internacional against the colorful, hand-painted murals of neighborhoods like La Cima or Usaquén. These images serve as visual essays on inequality, progress, and memory. The photographer becomes an editor of reality, choosing which stories to amplify and which nuances to soften.</w:t>
      </w:r>
    </w:p>
    <w:bookmarkEnd w:id="20"/>
    <w:bookmarkStart w:id="21" w:name="X543bbc6005e5420ada6cece7af2e430d6fb9bbe"/>
    <w:p>
      <w:pPr>
        <w:pStyle w:val="Heading2"/>
      </w:pPr>
      <w:r>
        <w:t xml:space="preserve">The Human Element: Connection over Extraction</w:t>
      </w:r>
    </w:p>
    <w:p>
      <w:pPr>
        <w:pStyle w:val="FirstParagraph"/>
      </w:pPr>
      <w:r>
        <w:t xml:space="preserve">In the global discourse surrounding photography in developing nations or post-conflict zones, there is a persistent ethical question regarding "poverty porn" or exploitative imagery. For the photographer operating in Bogotá, this ethical compass is critical. Colombia has a complex history of violence and displacement, but its present reality is one of immense cultural richness and artistic renaissance.</w:t>
      </w:r>
    </w:p>
    <w:p>
      <w:pPr>
        <w:pStyle w:val="BodyText"/>
      </w:pPr>
      <w:r>
        <w:t xml:space="preserve">Being a photographer here requires building trust before clicking the shutter. It means sitting with a vendor selling arepas in Plaza de Bolívar until they feel comfortable sharing their story. It involves understanding that the subjects are not merely "content" but neighbors, friends, and community members. In Colombia Bogotá, hospitality is woven into the cultural fabric. When you approach someone with genuine curiosity and respect rather than predatory intent, the resulting images are imbued with a dignity that cannot be faked.</w:t>
      </w:r>
    </w:p>
    <w:p>
      <w:pPr>
        <w:pStyle w:val="BodyText"/>
      </w:pPr>
      <w:r>
        <w:t xml:space="preserve">"The best photographs in Bogotá are not those where I captured the city's struggle, but those where I captured its joy."</w:t>
      </w:r>
    </w:p>
    <w:bookmarkEnd w:id="21"/>
    <w:bookmarkStart w:id="22" w:name="the-aesthetic-of-resilience"/>
    <w:p>
      <w:pPr>
        <w:pStyle w:val="Heading2"/>
      </w:pPr>
      <w:r>
        <w:t xml:space="preserve">The Aesthetic of Resilience</w:t>
      </w:r>
    </w:p>
    <w:p>
      <w:pPr>
        <w:pStyle w:val="FirstParagraph"/>
      </w:pPr>
      <w:r>
        <w:t xml:space="preserve">The visual language of Colombia Bogotá is unique. It is a blend of Andean grandeur and urban grit. The mountains that cradle the city act as permanent spectators, their peaks often shrouded in mist or sharp against a blue sky. This geographical backdrop influences every photograph taken here. The scale of the human endeavor against the vastness of nature is a recurring theme for any photographer documenting life in this region.</w:t>
      </w:r>
    </w:p>
    <w:p>
      <w:pPr>
        <w:pStyle w:val="BodyText"/>
      </w:pPr>
      <w:r>
        <w:t xml:space="preserve">Furthermore, Bogotá is an art hub. The Museum of Modern Art, Calle 26’s graffiti corridors, and countless independent galleries create a visual density that challenges the photographer to find new angles on familiar subjects. Street photography here is not just about capturing candid moments; it is about engaging with a society that uses art as a form of resistance and healing. Every mural tells a story of political dissent, cultural pride, or communal memory.</w:t>
      </w:r>
    </w:p>
    <w:bookmarkEnd w:id="22"/>
    <w:bookmarkStart w:id="23" w:name="the-responsibility-of-the-observer"/>
    <w:p>
      <w:pPr>
        <w:pStyle w:val="Heading2"/>
      </w:pPr>
      <w:r>
        <w:t xml:space="preserve">The Responsibility of the Observer</w:t>
      </w:r>
    </w:p>
    <w:p>
      <w:pPr>
        <w:pStyle w:val="FirstParagraph"/>
      </w:pPr>
      <w:r>
        <w:t xml:space="preserve">To be a photographer in Colombia Bogotá is to accept the responsibility of representation. Images have power to shape perception both locally and internationally. There is a temptation to focus solely on the dramatic aspects of city life—the protests, the traffic, the disparity. However, a holistic reflection must also include moments of quiet beauty: morning coffee rituals in charming cafes near Parque 93, families gathering for Sunday dinners in Chapinero, or artists painting masterpieces in dimly lit studios.</w:t>
      </w:r>
    </w:p>
    <w:p>
      <w:pPr>
        <w:pStyle w:val="BodyText"/>
      </w:pPr>
      <w:r>
        <w:t xml:space="preserve">The photographer acts as a bridge between these worlds. By balancing the narrative, we avoid reducing a dynamic metropolis to stereotypes. We showcase Bogotá not just as a destination for tourism or news coverage, but as a living, breathing entity with depth and complexity. This balance is crucial for fostering mutual understanding among locals and the global audience.</w:t>
      </w:r>
    </w:p>
    <w:bookmarkEnd w:id="23"/>
    <w:bookmarkStart w:id="24" w:name="conclusion-a-lifelong-dialogue"/>
    <w:p>
      <w:pPr>
        <w:pStyle w:val="Heading2"/>
      </w:pPr>
      <w:r>
        <w:t xml:space="preserve">Conclusion: A Lifelong Dialogue</w:t>
      </w:r>
    </w:p>
    <w:p>
      <w:pPr>
        <w:pStyle w:val="FirstParagraph"/>
      </w:pPr>
      <w:r>
        <w:t xml:space="preserve">In conclusion, the experience of being a photographer in Colombia Bogotá is transformative. It demands technical skill, yes, but more importantly, it requires emotional intelligence and ethical awareness. The city challenges the photographer to look beyond the surface layer of urban existence to find the threads that bind its people together.</w:t>
      </w:r>
    </w:p>
    <w:p>
      <w:pPr>
        <w:pStyle w:val="BodyText"/>
      </w:pPr>
      <w:r>
        <w:t xml:space="preserve">Every roll of film or gigabyte of digital data holds a fragment of this story. As we continue to document life in Colombia Bogotá, our goal must be to honor the subjects who share their lives with us through our lenses. We are not just recording images; we are preserving memories and contributing to the ongoing narrative of one of South America’s most compelling cities. The reflection is endless, much like the view from Monserrate that watches over us all.</w:t>
      </w:r>
    </w:p>
    <w:p>
      <w:pPr>
        <w:pStyle w:val="BodyText"/>
      </w:pPr>
      <w:r>
        <w:t xml:space="preserve">Reflection Paper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Lens on the Andes: Reflections on Being a Photographer in Colombia Bogotá</dc:title>
  <dc:creator/>
  <dc:language>en</dc:language>
  <cp:keywords/>
  <dcterms:created xsi:type="dcterms:W3CDTF">2026-07-29T21:28:41Z</dcterms:created>
  <dcterms:modified xsi:type="dcterms:W3CDTF">2026-07-29T21:28:41Z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