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Physicist</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c52790670eba342cb899e7973847f4d66feff87"/>
    <w:p>
      <w:pPr>
        <w:pStyle w:val="Heading1"/>
      </w:pPr>
      <w:r>
        <w:t xml:space="preserve">Reflection Paper on the Strategic Role of a Physicist in Ethiopia Addis Ababa</w:t>
      </w:r>
    </w:p>
    <w:p>
      <w:pPr>
        <w:pStyle w:val="FirstParagraph"/>
      </w:pPr>
      <w:r>
        <w:rPr>
          <w:bCs/>
          <w:b/>
        </w:rPr>
        <w:t xml:space="preserve">Introduction to This Reflection Paper</w:t>
      </w:r>
    </w:p>
    <w:p>
      <w:pPr>
        <w:pStyle w:val="BodyText"/>
      </w:pPr>
      <w:r>
        <w:t xml:space="preserve">This Reflection Paper examines the evolving professional identity, societal impact, and developmental significance of a Physicist operating within the dynamic urban landscape of Ethiopia Addis Ababa. As scientific inquiry continues to intersect with national modernization agendas across Africa, understanding how theoretical disciplines translate into tangible public progress is essential. Within this Reflection Paper, I explore how the analytical rigor, mathematical precision, and empirical methodology characteristic of a Physicist can be strategically aligned with the infrastructural energy telecommunications and educational priorities of Ethiopia Addis Ababa. The convergence of these three elements forms the foundation for a forward-looking discourse on scientific self-reliance regional innovation and sustainable urban planning.</w:t>
      </w:r>
    </w:p>
    <w:p>
      <w:pPr>
        <w:pStyle w:val="BodyText"/>
      </w:pPr>
      <w:r>
        <w:rPr>
          <w:bCs/>
          <w:b/>
        </w:rPr>
        <w:t xml:space="preserve">The Professional Identity of a Physicist in a Developing Metropolis</w:t>
      </w:r>
    </w:p>
    <w:p>
      <w:pPr>
        <w:pStyle w:val="BodyText"/>
      </w:pPr>
      <w:r>
        <w:t xml:space="preserve">A Physicist is traditionally trained to interrogate fundamental natural laws through theoretical modeling experimental validation and computational simulation. Yet when this academic foundation is transposed into the practical realities of Ethiopia Addis Ababa the role of a Physicist necessarily expands beyond conventional laboratory boundaries. In rapidly urbanizing environments abstract physics must be recontextualized as applied problem-solving infrastructure optimization and technology localization. This Reflection Paper emphasizes that a modern Physicist in Ethiopia Addis Ababa functions simultaneously as researcher educator policy advisor and community innovator. The ability to translate electromagnetic theory into grid stability solutions fluid dynamics into water resource management or quantum principles into semiconductor research demonstrates the multidimensional capacity of a dedicated Physicist. By anchoring scientific practice to local developmental needs this Reflection Paper argues that a Physicist can serve as a critical bridge between global knowledge networks and indigenous technological advancement.</w:t>
      </w:r>
    </w:p>
    <w:p>
      <w:pPr>
        <w:pStyle w:val="BodyText"/>
      </w:pPr>
      <w:r>
        <w:rPr>
          <w:bCs/>
          <w:b/>
        </w:rPr>
        <w:t xml:space="preserve">Ethiopia Addis Ababa as an Emerging Scientific and Economic Corridor</w:t>
      </w:r>
    </w:p>
    <w:p>
      <w:pPr>
        <w:pStyle w:val="BodyText"/>
      </w:pPr>
      <w:r>
        <w:t xml:space="preserve">Ethiopia Addis Ababa operates as the diplomatic economic and academic heart of East Africa, hosting premier higher education institutions international organizations research institutes and growing technology parks. Within this Reflection Paper, the geographic context of Ethiopia Addis Ababa is recognized not merely as a backdrop but as an active catalyst for scientific transformation. The city’s expanding renewable energy sector particularly hydroelectric solar and geothermal development requires precise materials testing environmental modeling and power distribution engineering disciplines that fall directly under the expertise of a Physicist. Furthermore urban planning challenges such as traffic flow optimization waste management logistics and climate adaptation demand data-driven approaches where computational physics statistical mechanics spatial analysis play indispensable roles. A strategically positioned Physicist in Ethiopia Addis Ababa can leverage these intersections to establish interdisciplinary research hubs that directly support municipal sustainability initiatives while training undergraduate and graduate students through hands-on applied projects.</w:t>
      </w:r>
    </w:p>
    <w:p>
      <w:pPr>
        <w:pStyle w:val="BodyText"/>
      </w:pPr>
      <w:r>
        <w:rPr>
          <w:bCs/>
          <w:b/>
        </w:rPr>
        <w:t xml:space="preserve">Institutional Challenges and Strategic Opportunities</w:t>
      </w:r>
    </w:p>
    <w:p>
      <w:pPr>
        <w:pStyle w:val="BodyText"/>
      </w:pPr>
      <w:r>
        <w:t xml:space="preserve">No Reflection Paper on regional scientific development would be comprehensive without acknowledging structural constraints. In Ethiopia Addis Ababa access to advanced instrumentation consistent high-voltage testing facilities and industry-academia funding pipelines remains uneven. These limitations can inadvertently encourage talent migration or restrict experimental scope for early-career researchers. However this same environment generates distinct opportunities that align perfectly with the resourceful mindset of a Physicist. Constraint-driven innovation frequently yields low-cost sensor networks open-source data platforms modular laboratory kits and community-based energy prototypes that demonstrate immediate societal relevance. This Reflection Paper highlights how a forward-thinking Physicist can cultivate these alternatives into scalable solutions while simultaneously advocating for institutional investment in core research infrastructure. By forming partnerships with Ethiopian engineering firms telecommunications providers agricultural cooperatives and municipal authorities a Physicist transforms theoretical knowledge into measurable economic value ensuring that Ethiopia Addis Ababa benefits from homegrown technological capacity rather than perpetual foreign dependency.</w:t>
      </w:r>
    </w:p>
    <w:p>
      <w:pPr>
        <w:pStyle w:val="BodyText"/>
      </w:pPr>
      <w:r>
        <w:rPr>
          <w:bCs/>
          <w:b/>
        </w:rPr>
        <w:t xml:space="preserve">Educational Reform and Policy Integration</w:t>
      </w:r>
    </w:p>
    <w:p>
      <w:pPr>
        <w:pStyle w:val="BodyText"/>
      </w:pPr>
      <w:r>
        <w:t xml:space="preserve">The long-term sustainability of scientific progress in any nation depends fundamentally on curriculum design pedagogical innovation and policy alignment. Within this Reflection Paper the educational dimension is treated as a primary vector through which a Physicist can influence Ethiopia Addis Ababa’s developmental trajectory. Standardized physics instruction often relies on imported textbooks standardized examinations and theoretical problem sets that rarely reflect local environmental conditions economic realities or indigenous knowledge systems. When a Physicist actively participates in syllabus revision develops localized experimental apparatus mentors student research teams or introduces computational literacy through accessible programming languages the academic ecosystem experiences meaningful transformation. Government development blueprints increasingly recognize that national resilience requires domestic technical expertise capable of maintaining optimizing and eventually manufacturing critical technologies. By embedding physics reasoning into secondary education teacher training programs vocational institutes and university research centers across Ethiopia Addis Ababa a committed Physicist cultivates analytical thinking interdisciplinary collaboration and entrepreneurial problem-solving among youth ultimately strengthening the nation’s scientific workforce pipeline.</w:t>
      </w:r>
    </w:p>
    <w:p>
      <w:pPr>
        <w:pStyle w:val="BodyText"/>
      </w:pPr>
      <w:r>
        <w:rPr>
          <w:bCs/>
          <w:b/>
        </w:rPr>
        <w:t xml:space="preserve">Conclusion of This Reflection Paper</w:t>
      </w:r>
    </w:p>
    <w:p>
      <w:pPr>
        <w:pStyle w:val="BodyText"/>
      </w:pPr>
      <w:r>
        <w:t xml:space="preserve">In conclusion this Reflection Paper affirms that the strategic integration of a Physicist into Ethiopia Addis Ababa’s institutional academic and industrial frameworks holds profound developmental potential. The capital city stands at a critical juncture where traditional practices meet technological modernization and scientific leadership becomes indispensable for navigating complex urban environmental and economic challenges. A Physicist equipped with both theoretical mastery and practical application skills can directly contribute to renewable energy optimization telecommunications infrastructure educational reform climate resilience planning and technology localization. By fostering industry partnerships mentoring emerging researchers advocating for institutional investment and translating abstract principles into community-centered solutions a dedicated Physicist ensures that Ethiopia Addis Ababa advances through indigenous innovation rather than external dependency. This Reflection Paper concludes that when scientific training professional practice and national development priorities align seamlessly Ethiopia will not only accelerate its urban transformation but also establish itself as a recognized contributor to global knowledge networks positioning the region for sustained technological sovereignty.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Physicist in Ethiopia Addis Ababa</dc:title>
  <dc:creator/>
  <dc:language>en</dc:language>
  <cp:keywords/>
  <dcterms:created xsi:type="dcterms:W3CDTF">2026-07-30T01:09:36Z</dcterms:created>
  <dcterms:modified xsi:type="dcterms:W3CDTF">2026-07-30T01:09:36Z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