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4ee33b889d014095a11c78460f0622358f8215d"/>
    <w:p>
      <w:pPr>
        <w:pStyle w:val="Heading1"/>
      </w:pPr>
      <w:r>
        <w:t xml:space="preserve">The Theoretical Mind in a Tangible World:</w:t>
      </w:r>
      <w:r>
        <w:br/>
      </w:r>
      <w:r>
        <w:t xml:space="preserve">A Reflection on the Physicist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Subject:</w:t>
      </w:r>
      <w:r>
        <w:t xml:space="preserve"> </w:t>
      </w:r>
      <w:r>
        <w:t xml:space="preserve">Integration of Theoretical Physics into the Socio-Technological Fabric of South Korea’s Capital</w:t>
      </w:r>
    </w:p>
    <w:bookmarkStart w:id="20" w:name="X4e829a2c6acfd903561c6517200fad1bebb4245"/>
    <w:p>
      <w:pPr>
        <w:pStyle w:val="Heading2"/>
      </w:pPr>
      <w:r>
        <w:t xml:space="preserve">I. Introduction: The Intersection of Abstract Thought and Urban Reality</w:t>
      </w:r>
    </w:p>
    <w:p>
      <w:pPr>
        <w:pStyle w:val="FirstParagraph"/>
      </w:pPr>
      <w:r>
        <w:t xml:space="preserve">The profession of a physicist is often romanticized as a solitary pursuit, confined to chalk-dusted blackboards in remote observatories or quiet university libraries. However, when one places the archetype of the</w:t>
      </w:r>
      <w:r>
        <w:t xml:space="preserve"> </w:t>
      </w:r>
      <w:r>
        <w:rPr>
          <w:bCs/>
          <w:b/>
        </w:rPr>
        <w:t xml:space="preserve">Physicist</w:t>
      </w:r>
      <w:r>
        <w:t xml:space="preserve"> </w:t>
      </w:r>
      <w:r>
        <w:t xml:space="preserve">within the hyper-dynamic, high-density environment of Seoul, South Korea—a city that stands as a global beacon of technological innovation—the role transforms from an abstract academic exercise into a critical engine of societal progress. This reflection paper explores how the principles taught by a physicist are not merely theoretical constructs but are deeply embedded in the infrastructure, economy, and daily life of</w:t>
      </w:r>
      <w:r>
        <w:t xml:space="preserve"> </w:t>
      </w:r>
      <w:r>
        <w:rPr>
          <w:bCs/>
          <w:b/>
        </w:rPr>
        <w:t xml:space="preserve">South Korea</w:t>
      </w:r>
      <w:r>
        <w:t xml:space="preserve">. Specifically, focusing on Seoul as the epicenter of this transformation reveals a symbiotic relationship where quantum mechanics drives semiconductor manufacturing and thermodynamic principles optimize urban energy grids. The context of</w:t>
      </w:r>
      <w:r>
        <w:t xml:space="preserve"> </w:t>
      </w:r>
      <w:r>
        <w:rPr>
          <w:bCs/>
          <w:b/>
        </w:rPr>
        <w:t xml:space="preserve">South Korea</w:t>
      </w:r>
      <w:r>
        <w:t xml:space="preserve">, particularly its capital city of</w:t>
      </w:r>
      <w:r>
        <w:t xml:space="preserve"> </w:t>
      </w:r>
      <w:r>
        <w:rPr>
          <w:bCs/>
          <w:b/>
        </w:rPr>
        <w:t xml:space="preserve">Seoul</w:t>
      </w:r>
      <w:r>
        <w:t xml:space="preserve">, provides a unique case study for understanding how fundamental physics underpins modern civilization.</w:t>
      </w:r>
    </w:p>
    <w:bookmarkEnd w:id="20"/>
    <w:bookmarkStart w:id="21" w:name="X58ba8adc073c009b437aae8aa14c9ede08661b5"/>
    <w:p>
      <w:pPr>
        <w:pStyle w:val="Heading2"/>
      </w:pPr>
      <w:r>
        <w:t xml:space="preserve">II. The Semiconductor Nexus: Quantum Mechanics in Daechi-dong and Pangyo</w:t>
      </w:r>
    </w:p>
    <w:p>
      <w:pPr>
        <w:pStyle w:val="FirstParagraph"/>
      </w:pPr>
      <w:r>
        <w:t xml:space="preserve">To understand the relevance of the physicist in this region, one must first look at South Korea’s economic backbone: the semiconductor industry. Cities like Suwon and regions near Seoul, such as Pangyo Techno Valley, are home to giants like Samsung Electronics and SK Hynix. These corporations do not simply assemble electronics; they manufacture them at atomic scales where classical physics fails and quantum mechanics reigns supreme. Here, the</w:t>
      </w:r>
      <w:r>
        <w:t xml:space="preserve"> </w:t>
      </w:r>
      <w:r>
        <w:rPr>
          <w:bCs/>
          <w:b/>
        </w:rPr>
        <w:t xml:space="preserve">Physicist</w:t>
      </w:r>
      <w:r>
        <w:t xml:space="preserve"> </w:t>
      </w:r>
      <w:r>
        <w:t xml:space="preserve">is not a distant observer but an active participant in the creation of memory chips that power global digital infrastructure.</w:t>
      </w:r>
    </w:p>
    <w:p>
      <w:pPr>
        <w:pStyle w:val="BodyText"/>
      </w:pPr>
      <w:r>
        <w:t xml:space="preserve">In Seoul, the influence of these industrial hubs extends to university campuses like KAIST (though technically in Daejeon, its alumni network dominates Seoul’s tech sector) and SNU (Seoul National University). The research conducted by physicists in these institutions directly feeds into the R&amp;D departments of South Korea’s conglomerates. The miniaturization of transistors relies heavily on tunneling effects and wave-particle duality—concepts taught in undergraduate physics courses but applied daily by engineers and</w:t>
      </w:r>
      <w:r>
        <w:t xml:space="preserve"> </w:t>
      </w:r>
      <w:r>
        <w:rPr>
          <w:bCs/>
          <w:b/>
        </w:rPr>
        <w:t xml:space="preserve">Physicist</w:t>
      </w:r>
      <w:r>
        <w:t xml:space="preserve"> </w:t>
      </w:r>
      <w:r>
        <w:t xml:space="preserve">professionals in</w:t>
      </w:r>
      <w:r>
        <w:t xml:space="preserve"> </w:t>
      </w:r>
      <w:r>
        <w:rPr>
          <w:bCs/>
          <w:b/>
        </w:rPr>
        <w:t xml:space="preserve">South Korea</w:t>
      </w:r>
      <w:r>
        <w:t xml:space="preserve">. Thus, the intellectual capital generated by physicists in Seoul is directly convertible into economic value, positioning the country as a leader in next-generation computing technologies. This reflection underscores that without the foundational work of physicists, the digital identity of modern Seoul would cease to exist.</w:t>
      </w:r>
    </w:p>
    <w:bookmarkEnd w:id="21"/>
    <w:bookmarkStart w:id="22" w:name="Xd122d372fc2ccae21f6bd0e83194ecc138e2b3d"/>
    <w:p>
      <w:pPr>
        <w:pStyle w:val="Heading2"/>
      </w:pPr>
      <w:r>
        <w:t xml:space="preserve">III. Energy Physics and Urban Sustainability</w:t>
      </w:r>
    </w:p>
    <w:p>
      <w:pPr>
        <w:pStyle w:val="FirstParagraph"/>
      </w:pPr>
      <w:r>
        <w:t xml:space="preserve">Beyond electronics, the daily life in Seoul is governed by complex energy systems that require rigorous physical modeling. As one of the most densely populated metropolitan areas in the world, Seoul faces immense challenges regarding energy consumption and carbon emissions. The transition toward a low-carbon society relies on advancements in nuclear physics, renewable energy integration, and smart grid technology.</w:t>
      </w:r>
    </w:p>
    <w:p>
      <w:pPr>
        <w:pStyle w:val="BodyText"/>
      </w:pPr>
      <w:r>
        <w:t xml:space="preserve">The Han River serves as more than just a geographic landmark; it is a subject of hydrodynamic studies conducted by local academic institutions. Furthermore, the heating systems that warm millions of apartments during harsh Korean winters are analyzed through the lens of thermodynamics. In</w:t>
      </w:r>
      <w:r>
        <w:t xml:space="preserve"> </w:t>
      </w:r>
      <w:r>
        <w:rPr>
          <w:bCs/>
          <w:b/>
        </w:rPr>
        <w:t xml:space="preserve">South Korea</w:t>
      </w:r>
      <w:r>
        <w:t xml:space="preserve">, physicists are actively involved in optimizing these systems to reduce waste. For instance, research into superconducting materials—conducted by teams in Seoul’s major research institutes—promises loss-free electricity transmission, which could revolutionize how power is distributed across the city. The physicist here acts as an architect of sustainability, applying laws of conservation and entropy to ensure that</w:t>
      </w:r>
      <w:r>
        <w:t xml:space="preserve"> </w:t>
      </w:r>
      <w:r>
        <w:rPr>
          <w:bCs/>
          <w:b/>
        </w:rPr>
        <w:t xml:space="preserve">Seoul</w:t>
      </w:r>
      <w:r>
        <w:t xml:space="preserve"> </w:t>
      </w:r>
      <w:r>
        <w:t xml:space="preserve">remains livable and efficient. This application demonstrates that physics is not just about understanding the universe but about managing resources within a specific urban ecosystem.</w:t>
      </w:r>
    </w:p>
    <w:bookmarkEnd w:id="22"/>
    <w:bookmarkStart w:id="23" w:name="Xaee20b01a8ba99e1b306c83bc4289bce0f653f8"/>
    <w:p>
      <w:pPr>
        <w:pStyle w:val="Heading2"/>
      </w:pPr>
      <w:r>
        <w:t xml:space="preserve">IV. Medical Physics: The Human Cost of Scientific Precision</w:t>
      </w:r>
    </w:p>
    <w:p>
      <w:pPr>
        <w:pStyle w:val="FirstParagraph"/>
      </w:pPr>
      <w:r>
        <w:t xml:space="preserve">A particularly poignant aspect of the physicist’s role in South Korea is found in medical physics. Seoul boasts some of the most advanced hospitals in Asia, such as Asan Medical Center and Samsung Medical Center. These institutions utilize particle accelerators for cancer treatment, relying on radiation oncology and nuclear physics to target tumors with sub-millimeter precision.</w:t>
      </w:r>
    </w:p>
    <w:p>
      <w:pPr>
        <w:pStyle w:val="BodyText"/>
      </w:pPr>
      <w:r>
        <w:t xml:space="preserve">In this context, the</w:t>
      </w:r>
      <w:r>
        <w:t xml:space="preserve"> </w:t>
      </w:r>
      <w:r>
        <w:rPr>
          <w:bCs/>
          <w:b/>
        </w:rPr>
        <w:t xml:space="preserve">Physicist</w:t>
      </w:r>
      <w:r>
        <w:t xml:space="preserve"> </w:t>
      </w:r>
      <w:r>
        <w:t xml:space="preserve">collaborates directly with physicians to calculate dosage distributions based on the interaction of ionizing radiation with human tissue. The safety protocols developed by these experts ensure that patients receive effective treatment while minimizing collateral damage to healthy organs. This intersection of life science and fundamental physics highlights a humanitarian dimension to the profession. In</w:t>
      </w:r>
      <w:r>
        <w:t xml:space="preserve"> </w:t>
      </w:r>
      <w:r>
        <w:rPr>
          <w:bCs/>
          <w:b/>
        </w:rPr>
        <w:t xml:space="preserve">Seoul</w:t>
      </w:r>
      <w:r>
        <w:t xml:space="preserve">, where an aging population requires sophisticated healthcare solutions, the work of medical physicists is not only scientifically rigorous but ethically significant. It reflects a societal commitment to leveraging hard sciences for public welfare, reinforcing the idea that knowledge in</w:t>
      </w:r>
      <w:r>
        <w:t xml:space="preserve"> </w:t>
      </w:r>
      <w:r>
        <w:rPr>
          <w:bCs/>
          <w:b/>
        </w:rPr>
        <w:t xml:space="preserve">South Korea</w:t>
      </w:r>
      <w:r>
        <w:t xml:space="preserve"> </w:t>
      </w:r>
      <w:r>
        <w:t xml:space="preserve">is valued for its utility in improving human life.</w:t>
      </w:r>
    </w:p>
    <w:bookmarkEnd w:id="23"/>
    <w:bookmarkStart w:id="24" w:name="Xf6df29837d2b206636bf42ad196861283bba974"/>
    <w:p>
      <w:pPr>
        <w:pStyle w:val="Heading2"/>
      </w:pPr>
      <w:r>
        <w:t xml:space="preserve">V. Educational Philosophy and Cultural Impact</w:t>
      </w:r>
    </w:p>
    <w:p>
      <w:pPr>
        <w:pStyle w:val="FirstParagraph"/>
      </w:pPr>
      <w:r>
        <w:t xml:space="preserve">The presence of the physicist also shapes the educational culture of Seoul. South Korea is globally renowned for its rigorous STEM (Science, Technology, Engineering, and Mathematics) education system. In this environment, physics is often viewed as a gateway to elite universities and high-status professions. However, there is a growing movement among educators in Seoul to shift from rote memorization of formulas to conceptual understanding and critical thinking.</w:t>
      </w:r>
    </w:p>
    <w:p>
      <w:pPr>
        <w:pStyle w:val="BodyText"/>
      </w:pPr>
      <w:r>
        <w:t xml:space="preserve">This shift is driven by physicists who advocate for inquiry-based learning, arguing that the ability to model real-world problems is more valuable than solving standardized equations. By integrating hands-on experiments and computational modeling into curricula, universities in Seoul are preparing a new generation of scientists who can tackle global challenges. This cultural emphasis on physics education ensures a continuous pipeline of talent that sustains South Korea’s technological prowess. The reverence for scientific inquiry in</w:t>
      </w:r>
      <w:r>
        <w:t xml:space="preserve"> </w:t>
      </w:r>
      <w:r>
        <w:rPr>
          <w:bCs/>
          <w:b/>
        </w:rPr>
        <w:t xml:space="preserve">South Korea</w:t>
      </w:r>
      <w:r>
        <w:t xml:space="preserve"> </w:t>
      </w:r>
      <w:r>
        <w:t xml:space="preserve">creates an ecosystem where the</w:t>
      </w:r>
      <w:r>
        <w:t xml:space="preserve"> </w:t>
      </w:r>
      <w:r>
        <w:rPr>
          <w:bCs/>
          <w:b/>
        </w:rPr>
        <w:t xml:space="preserve">Physicist</w:t>
      </w:r>
      <w:r>
        <w:t xml:space="preserve"> </w:t>
      </w:r>
      <w:r>
        <w:t xml:space="preserve">is respected not just as a teacher, but as a visionary capable of decoding the complexities of nature.</w:t>
      </w:r>
    </w:p>
    <w:bookmarkEnd w:id="24"/>
    <w:bookmarkStart w:id="25" w:name="X3df5708ebc63de465d4c1ba575c9d0614510254"/>
    <w:p>
      <w:pPr>
        <w:pStyle w:val="Heading2"/>
      </w:pPr>
      <w:r>
        <w:t xml:space="preserve">VI. Conclusion: A Future Forged by Fundamental Laws</w:t>
      </w:r>
    </w:p>
    <w:p>
      <w:pPr>
        <w:pStyle w:val="FirstParagraph"/>
      </w:pPr>
      <w:r>
        <w:t xml:space="preserve">In conclusion, reflecting on the role of the physicist in South Korea’s capital reveals a profound integration between theoretical science and practical application. The city of Seoul is not merely a consumer of technology but a producer of it, driven by deep-seated scientific principles. From the quantum behaviors governing semiconductors to the thermodynamic efficiencies required for urban living, and from life-saving medical treatments to educational reforms, physics permeates every layer of society.</w:t>
      </w:r>
    </w:p>
    <w:p>
      <w:pPr>
        <w:pStyle w:val="BodyText"/>
      </w:pPr>
      <w:r>
        <w:t xml:space="preserve">The</w:t>
      </w:r>
      <w:r>
        <w:t xml:space="preserve"> </w:t>
      </w:r>
      <w:r>
        <w:rPr>
          <w:bCs/>
          <w:b/>
        </w:rPr>
        <w:t xml:space="preserve">Physicist</w:t>
      </w:r>
      <w:r>
        <w:t xml:space="preserve"> </w:t>
      </w:r>
      <w:r>
        <w:t xml:space="preserve">in this context is a pivotal figure whose work bridges the gap between abstract mathematical truths and tangible societal benefits. As</w:t>
      </w:r>
      <w:r>
        <w:t xml:space="preserve"> </w:t>
      </w:r>
      <w:r>
        <w:rPr>
          <w:bCs/>
          <w:b/>
        </w:rPr>
        <w:t xml:space="preserve">South Korea</w:t>
      </w:r>
      <w:r>
        <w:t xml:space="preserve"> </w:t>
      </w:r>
      <w:r>
        <w:t xml:space="preserve">continues to navigate the complexities of the 21st century, from geopolitical tensions to climate change, the insights provided by physicists will remain indispensable. Seoul serves as a testament to how a nation can harness fundamental science for national development and global leadership. Ultimately, this reflection affirms that in</w:t>
      </w:r>
      <w:r>
        <w:t xml:space="preserve"> </w:t>
      </w:r>
      <w:r>
        <w:rPr>
          <w:bCs/>
          <w:b/>
        </w:rPr>
        <w:t xml:space="preserve">South Korea</w:t>
      </w:r>
      <w:r>
        <w:t xml:space="preserve">, and specifically in</w:t>
      </w:r>
      <w:r>
        <w:t xml:space="preserve"> </w:t>
      </w:r>
      <w:r>
        <w:rPr>
          <w:bCs/>
          <w:b/>
        </w:rPr>
        <w:t xml:space="preserve">Seoul</w:t>
      </w:r>
      <w:r>
        <w:t xml:space="preserve">, the pursuit of physics is not an isolated academic endeavor but a collective civic responsibility aimed at shaping a smarter, safer, and more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South Korea Seoul</dc:title>
  <dc:creator/>
  <dc:language>en</dc:language>
  <cp:keywords/>
  <dcterms:created xsi:type="dcterms:W3CDTF">2026-07-29T20:51:25Z</dcterms:created>
  <dcterms:modified xsi:type="dcterms:W3CDTF">2026-07-29T20:51:25Z</dcterms:modified>
</cp:coreProperties>
</file>

<file path=docProps/custom.xml><?xml version="1.0" encoding="utf-8"?>
<Properties xmlns="http://schemas.openxmlformats.org/officeDocument/2006/custom-properties" xmlns:vt="http://schemas.openxmlformats.org/officeDocument/2006/docPropsVTypes"/>
</file>