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Tashkent</w:t>
      </w:r>
    </w:p>
    <w:bookmarkStart w:id="25" w:name="Xe934f8466ed85bbb0180dd80a47d993d8d93b50"/>
    <w:p>
      <w:pPr>
        <w:pStyle w:val="Heading1"/>
      </w:pPr>
      <w:r>
        <w:t xml:space="preserve">The Resonance of Theory and Tradition: A Reflection on the Physicist in Tashkent</w:t>
      </w:r>
    </w:p>
    <w:p>
      <w:pPr>
        <w:pStyle w:val="FirstParagraph"/>
      </w:pPr>
      <w:r>
        <w:t xml:space="preserve">To reflect upon the figure of the</w:t>
      </w:r>
      <w:r>
        <w:t xml:space="preserve"> </w:t>
      </w:r>
      <w:r>
        <w:rPr>
          <w:bCs/>
          <w:b/>
        </w:rPr>
        <w:t xml:space="preserve">Physicist</w:t>
      </w:r>
      <w:r>
        <w:t xml:space="preserve">, particularly within the unique cultural and geographical context of</w:t>
      </w:r>
      <w:r>
        <w:t xml:space="preserve"> </w:t>
      </w:r>
      <w:r>
        <w:rPr>
          <w:bCs/>
          <w:b/>
        </w:rPr>
        <w:t xml:space="preserve">Tashkent, Uzbekistan</w:t>
      </w:r>
      <w:r>
        <w:t xml:space="preserve">, is to engage with a profound dialogue between abstract universal laws and tangible human heritage. The physicist is often viewed globally as an archetype of cold logic, detached from emotion, dealing solely with the immutable constants of the universe. However, when this professional identity is placed against the backdrop of Tashkent—a city where ancient silk road history intertwines rapidly with Soviet-era industrialization and modern Central Asian aspiration—the role transforms. It becomes one of a bridge-builder between the seen and the unseen, between heritage and future.</w:t>
      </w:r>
    </w:p>
    <w:bookmarkStart w:id="20" w:name="X1ff6f0eeed46a696455a5122ff7c1acc57ddfcb"/>
    <w:p>
      <w:pPr>
        <w:pStyle w:val="Heading2"/>
      </w:pPr>
      <w:r>
        <w:t xml:space="preserve">The Universal Language in a Local Context</w:t>
      </w:r>
    </w:p>
    <w:p>
      <w:pPr>
        <w:pStyle w:val="FirstParagraph"/>
      </w:pPr>
      <w:r>
        <w:t xml:space="preserve">Physics is frequently described as the fundamental science, the bedrock upon which chemistry, biology, and engineering are built. Its language is mathematics, which is universal regardless of borders. Yet, in</w:t>
      </w:r>
      <w:r>
        <w:t xml:space="preserve"> </w:t>
      </w:r>
      <w:r>
        <w:rPr>
          <w:bCs/>
          <w:b/>
        </w:rPr>
        <w:t xml:space="preserve">Tashkent</w:t>
      </w:r>
      <w:r>
        <w:t xml:space="preserve">, this universality meets a very specific local reality. The city has a rich intellectual history rooted in the scientific achievements of figures like Muhammad al-Khwarizmi and Ulugh Beg, whose contributions to astronomy and algebra laid early groundwork for what we now call physics. To be a</w:t>
      </w:r>
      <w:r>
        <w:t xml:space="preserve"> </w:t>
      </w:r>
      <w:r>
        <w:rPr>
          <w:bCs/>
          <w:b/>
        </w:rPr>
        <w:t xml:space="preserve">Physicist</w:t>
      </w:r>
      <w:r>
        <w:t xml:space="preserve"> </w:t>
      </w:r>
      <w:r>
        <w:t xml:space="preserve">in Tashkent today is to inherit this legacy. It is not merely about solving equations; it is about continuing a centuries-old tradition of inquiry that defines the intellectual soul of</w:t>
      </w:r>
      <w:r>
        <w:t xml:space="preserve"> </w:t>
      </w:r>
      <w:r>
        <w:rPr>
          <w:bCs/>
          <w:b/>
        </w:rPr>
        <w:t xml:space="preserve">Uzbekistan</w:t>
      </w:r>
      <w:r>
        <w:t xml:space="preserve">.</w:t>
      </w:r>
    </w:p>
    <w:p>
      <w:pPr>
        <w:pStyle w:val="BodyText"/>
      </w:pPr>
      <w:r>
        <w:t xml:space="preserve">This historical weight adds depth to the physicist's work. When a researcher at the Tashkent Institute of Physics and Technology (TIFU) analyzes particle collisions or studies quantum states, they are participating in a lineage that stretches back to Madrasahs where stars were charted with remarkable precision. The reflection here is one of continuity. The</w:t>
      </w:r>
      <w:r>
        <w:t xml:space="preserve"> </w:t>
      </w:r>
      <w:r>
        <w:rPr>
          <w:bCs/>
          <w:b/>
        </w:rPr>
        <w:t xml:space="preserve">Physicist</w:t>
      </w:r>
      <w:r>
        <w:t xml:space="preserve"> </w:t>
      </w:r>
      <w:r>
        <w:t xml:space="preserve">is not an isolated innovator but a link in a chain of knowledge transmission that has survived empires and revolutions.</w:t>
      </w:r>
    </w:p>
    <w:bookmarkEnd w:id="20"/>
    <w:bookmarkStart w:id="21" w:name="X4eb39c918c01b71a51567a9eb8e483a9e3af560"/>
    <w:p>
      <w:pPr>
        <w:pStyle w:val="Heading2"/>
      </w:pPr>
      <w:r>
        <w:t xml:space="preserve">The Challenge of Modernization and Resources</w:t>
      </w:r>
    </w:p>
    <w:p>
      <w:pPr>
        <w:pStyle w:val="FirstParagraph"/>
      </w:pPr>
      <w:r>
        <w:t xml:space="preserve">A critical aspect of reflecting on the</w:t>
      </w:r>
      <w:r>
        <w:t xml:space="preserve"> </w:t>
      </w:r>
      <w:r>
        <w:rPr>
          <w:bCs/>
          <w:b/>
        </w:rPr>
        <w:t xml:space="preserve">Physicist</w:t>
      </w:r>
      <w:r>
        <w:t xml:space="preserve"> </w:t>
      </w:r>
      <w:r>
        <w:t xml:space="preserve">in this region involves acknowledging the practical challenges. While the theoretical foundations taught are globally competitive, the infrastructure required for experimental physics can be limited by economic constraints common in emerging markets. In</w:t>
      </w:r>
      <w:r>
        <w:t xml:space="preserve"> </w:t>
      </w:r>
      <w:r>
        <w:rPr>
          <w:bCs/>
          <w:b/>
        </w:rPr>
        <w:t xml:space="preserve">Tashkent</w:t>
      </w:r>
      <w:r>
        <w:t xml:space="preserve">, as elsewhere in Central Asia, there is a tension between brain drain—the migration of talented scientists to Western institutions with better funding—and the desire to build local capacity.</w:t>
      </w:r>
    </w:p>
    <w:p>
      <w:pPr>
        <w:pStyle w:val="BodyText"/>
      </w:pPr>
      <w:r>
        <w:t xml:space="preserve">This tension creates a unique professional identity for the physicist here. They often must be more resourceful, relying on collaboration and international partnerships rather than just domestic equipment. There is a sense of resilience in their work. The</w:t>
      </w:r>
      <w:r>
        <w:t xml:space="preserve"> </w:t>
      </w:r>
      <w:r>
        <w:rPr>
          <w:bCs/>
          <w:b/>
        </w:rPr>
        <w:t xml:space="preserve">Physicist</w:t>
      </w:r>
      <w:r>
        <w:t xml:space="preserve"> </w:t>
      </w:r>
      <w:r>
        <w:t xml:space="preserve">in</w:t>
      </w:r>
      <w:r>
        <w:t xml:space="preserve"> </w:t>
      </w:r>
      <w:r>
        <w:rPr>
          <w:bCs/>
          <w:b/>
        </w:rPr>
        <w:t xml:space="preserve">Tashkent</w:t>
      </w:r>
      <w:r>
        <w:t xml:space="preserve"> </w:t>
      </w:r>
      <w:r>
        <w:t xml:space="preserve">frequently becomes an advocate for science education, trying to inspire the next generation amidst competing societal priorities such as economic development or political stability. Their role extends beyond the laboratory into the realm of cultural stewardship, ensuring that scientific literacy remains high in a rapidly changing society.</w:t>
      </w:r>
    </w:p>
    <w:bookmarkEnd w:id="21"/>
    <w:bookmarkStart w:id="22" w:name="Xe6ae90cd767dbd7ef997e0c180a3712e4147ce8"/>
    <w:p>
      <w:pPr>
        <w:pStyle w:val="Heading2"/>
      </w:pPr>
      <w:r>
        <w:t xml:space="preserve">Physics as a Lens for Cultural Understanding</w:t>
      </w:r>
    </w:p>
    <w:p>
      <w:pPr>
        <w:pStyle w:val="FirstParagraph"/>
      </w:pPr>
      <w:r>
        <w:t xml:space="preserve">Beyond technical work, the life of a</w:t>
      </w:r>
      <w:r>
        <w:t xml:space="preserve"> </w:t>
      </w:r>
      <w:r>
        <w:rPr>
          <w:bCs/>
          <w:b/>
        </w:rPr>
        <w:t xml:space="preserve">Physicist</w:t>
      </w:r>
      <w:r>
        <w:t xml:space="preserve"> </w:t>
      </w:r>
      <w:r>
        <w:t xml:space="preserve">offers profound philosophical reflections. In</w:t>
      </w:r>
      <w:r>
        <w:t xml:space="preserve"> </w:t>
      </w:r>
      <w:r>
        <w:rPr>
          <w:bCs/>
          <w:b/>
        </w:rPr>
        <w:t xml:space="preserve">Tashkent</w:t>
      </w:r>
      <w:r>
        <w:t xml:space="preserve">, where Islamic culture and Soviet secularism have coexisted and interacted in complex ways, physics serves as a neutral ground for truth-seeking. It challenges dogma through evidence and rewards curiosity regardless of background.</w:t>
      </w:r>
    </w:p>
    <w:p>
      <w:pPr>
        <w:pStyle w:val="BodyText"/>
      </w:pPr>
      <w:r>
        <w:t xml:space="preserve">Consider the concept of time in relativity versus the cyclical view of time often found in traditional agricultural societies. In</w:t>
      </w:r>
      <w:r>
        <w:t xml:space="preserve"> </w:t>
      </w:r>
      <w:r>
        <w:rPr>
          <w:bCs/>
          <w:b/>
        </w:rPr>
        <w:t xml:space="preserve">Tashkent</w:t>
      </w:r>
      <w:r>
        <w:t xml:space="preserve">, a city that moves at its own pace amidst global speed, the physicist’s understanding of spacetime becomes not just academic but metaphorical. The dense traffic, the bustling Chorsu Bazaar, and the quiet streets near the Independence Square all operate under physical laws of flow and energy. Observing these through a physicist’s lens reveals an interconnectedness that resonates with local cultural values of community and harmony.</w:t>
      </w:r>
    </w:p>
    <w:p>
      <w:pPr>
        <w:pStyle w:val="BodyText"/>
      </w:pPr>
      <w:r>
        <w:t xml:space="preserve">Furthermore, the emphasis on hospitality in Uzbek culture mirrors the collaborative nature of modern physics. Large-scale experiments, like those at CERN or other international observatories, require massive cooperation among diverse nations. The</w:t>
      </w:r>
      <w:r>
        <w:t xml:space="preserve"> </w:t>
      </w:r>
      <w:r>
        <w:rPr>
          <w:bCs/>
          <w:b/>
        </w:rPr>
        <w:t xml:space="preserve">Physicist</w:t>
      </w:r>
      <w:r>
        <w:t xml:space="preserve"> </w:t>
      </w:r>
      <w:r>
        <w:t xml:space="preserve">embodies this spirit of "global village," acting as a diplomat of science. In</w:t>
      </w:r>
      <w:r>
        <w:t xml:space="preserve"> </w:t>
      </w:r>
      <w:r>
        <w:rPr>
          <w:bCs/>
          <w:b/>
        </w:rPr>
        <w:t xml:space="preserve">Tashkent</w:t>
      </w:r>
      <w:r>
        <w:t xml:space="preserve">, this is particularly poignant given the city’s location on the Silk Road, historically a conduit for goods and ideas. Today, it is increasingly becoming a hub for scientific exchange in Central Asia.</w:t>
      </w:r>
    </w:p>
    <w:bookmarkEnd w:id="22"/>
    <w:bookmarkStart w:id="23" w:name="the-ethical-responsibility"/>
    <w:p>
      <w:pPr>
        <w:pStyle w:val="Heading2"/>
      </w:pPr>
      <w:r>
        <w:t xml:space="preserve">The Ethical Responsibility</w:t>
      </w:r>
    </w:p>
    <w:p>
      <w:pPr>
        <w:pStyle w:val="FirstParagraph"/>
      </w:pPr>
      <w:r>
        <w:t xml:space="preserve">We cannot reflect on the</w:t>
      </w:r>
      <w:r>
        <w:t xml:space="preserve"> </w:t>
      </w:r>
      <w:r>
        <w:rPr>
          <w:bCs/>
          <w:b/>
        </w:rPr>
        <w:t xml:space="preserve">Physicist</w:t>
      </w:r>
      <w:r>
        <w:t xml:space="preserve"> </w:t>
      </w:r>
      <w:r>
        <w:t xml:space="preserve">without considering ethics. Nuclear physics, electromagnetism, and mechanics have dual-use applications—civilian energy versus weaponry. In</w:t>
      </w:r>
      <w:r>
        <w:t xml:space="preserve"> </w:t>
      </w:r>
      <w:r>
        <w:rPr>
          <w:bCs/>
          <w:b/>
        </w:rPr>
        <w:t xml:space="preserve">Tashkent</w:t>
      </w:r>
      <w:r>
        <w:t xml:space="preserve">, having dealt with the legacy of the Semipalatinsk and Semipalynsk nuclear testing sites in neighboring regions (Kazakhstan), there is a heightened sensitivity to the ethical implications of physics. The physicist here carries an added moral responsibility to promote peaceful applications of science, such as renewable energy solutions for Uzbekistan’s arid climate or medical imaging technologies for healthcare.</w:t>
      </w:r>
    </w:p>
    <w:p>
      <w:pPr>
        <w:pStyle w:val="BodyText"/>
      </w:pPr>
      <w:r>
        <w:t xml:space="preserve">This ethical dimension shapes the professional identity. It pushes the</w:t>
      </w:r>
      <w:r>
        <w:t xml:space="preserve"> </w:t>
      </w:r>
      <w:r>
        <w:rPr>
          <w:bCs/>
          <w:b/>
        </w:rPr>
        <w:t xml:space="preserve">Physicist</w:t>
      </w:r>
      <w:r>
        <w:t xml:space="preserve"> </w:t>
      </w:r>
      <w:r>
        <w:t xml:space="preserve">to engage with policy makers in Tashkent, advocating for sustainable development and environmental protection through scientific evidence. The reflection thus shifts from pure intellect to civic duty.</w:t>
      </w:r>
    </w:p>
    <w:bookmarkEnd w:id="23"/>
    <w:bookmarkStart w:id="24" w:name="conclusion"/>
    <w:p>
      <w:pPr>
        <w:pStyle w:val="Heading2"/>
      </w:pPr>
      <w:r>
        <w:t xml:space="preserve">Conclusion</w:t>
      </w:r>
    </w:p>
    <w:p>
      <w:pPr>
        <w:pStyle w:val="FirstParagraph"/>
      </w:pPr>
      <w:r>
        <w:t xml:space="preserve">In conclusion, reflecting on the</w:t>
      </w:r>
      <w:r>
        <w:t xml:space="preserve"> </w:t>
      </w:r>
      <w:r>
        <w:rPr>
          <w:bCs/>
          <w:b/>
        </w:rPr>
        <w:t xml:space="preserve">Physicist</w:t>
      </w:r>
      <w:r>
        <w:t xml:space="preserve"> </w:t>
      </w:r>
      <w:r>
        <w:t xml:space="preserve">within the context of</w:t>
      </w:r>
      <w:r>
        <w:t xml:space="preserve"> </w:t>
      </w:r>
      <w:r>
        <w:rPr>
          <w:bCs/>
          <w:b/>
        </w:rPr>
        <w:t xml:space="preserve">Tashkent, Uzbekistan</w:t>
      </w:r>
      <w:r>
        <w:t xml:space="preserve">, reveals a multifaceted role that transcends mere calculation. It is a role steeped in history, challenged by contemporary realities, and driven by ethical purpose. The physicist serves as a guardian of intellectual heritage while pushing the boundaries of human knowledge. They navigate the complexities of resource constraints and international collaboration, all while grounding abstract theories in the vibrant reality of Central Asian life.</w:t>
      </w:r>
    </w:p>
    <w:p>
      <w:pPr>
        <w:pStyle w:val="BodyText"/>
      </w:pPr>
      <w:r>
        <w:t xml:space="preserve">As</w:t>
      </w:r>
      <w:r>
        <w:t xml:space="preserve"> </w:t>
      </w:r>
      <w:r>
        <w:rPr>
          <w:bCs/>
          <w:b/>
        </w:rPr>
        <w:t xml:space="preserve">Tashkent</w:t>
      </w:r>
      <w:r>
        <w:t xml:space="preserve"> </w:t>
      </w:r>
      <w:r>
        <w:t xml:space="preserve">continues to develop its scientific infrastructure and global connections, the identity of the physicist will continue to evolve. However, core elements will remain: a commitment to truth, a respect for historical precedent, and an engagement with society. The physicist in Tashkent is not just studying the universe; they are helping shape their own place within it, demonstrating that science is deeply human and culturally embedded. This reflection underscores that while physics may be universal, its practice is always local, shaped by the unique soil of</w:t>
      </w:r>
      <w:r>
        <w:t xml:space="preserve"> </w:t>
      </w:r>
      <w:r>
        <w:rPr>
          <w:bCs/>
          <w:b/>
        </w:rPr>
        <w:t xml:space="preserve">Uzbekistan</w:t>
      </w:r>
      <w:r>
        <w:t xml:space="preserve">.</w:t>
      </w:r>
    </w:p>
    <w:p>
      <w:pPr>
        <w:pStyle w:val="BodyText"/>
      </w:pPr>
      <w:r>
        <w:t xml:space="preserve">The journey of a physicist in Tashkent is a testament to the enduring power of curiosity and the resilience of intellectual tradition. It invites us to see science not as an isolated discipline but as an integral part of cultural dialogue and national identity.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Physicist in Tashkent</dc:title>
  <dc:creator/>
  <dc:language>en</dc:language>
  <cp:keywords/>
  <dcterms:created xsi:type="dcterms:W3CDTF">2026-07-29T19:50:12Z</dcterms:created>
  <dcterms:modified xsi:type="dcterms:W3CDTF">2026-07-29T19:50:12Z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