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bafc8355d6923209db04e8f1cd436ee7a3d59d6"/>
    <w:p>
      <w:pPr>
        <w:pStyle w:val="Heading1"/>
      </w:pPr>
      <w:r>
        <w:t xml:space="preserve">A Professional Reflection: The Physiotherapist in Brazil São Paulo</w:t>
      </w:r>
    </w:p>
    <w:p>
      <w:pPr>
        <w:pStyle w:val="FirstParagraph"/>
      </w:pPr>
      <w:r>
        <w:t xml:space="preserve">The profession of physiotherapy is often viewed through a clinical lens, focusing on biomechanics, rehabilitation protocols, and therapeutic interventions. However, when examining the practice within the dynamic and complex context of</w:t>
      </w:r>
      <w:r>
        <w:t xml:space="preserve"> </w:t>
      </w:r>
      <w:r>
        <w:rPr>
          <w:bCs/>
          <w:b/>
        </w:rPr>
        <w:t xml:space="preserve">Brazil São Paulo</w:t>
      </w:r>
      <w:r>
        <w:t xml:space="preserve">, the role expands significantly. It becomes a study in human resilience, social determinants of health, and the intricate balance between public healthcare challenges and private sector advancements. This reflection paper explores my understanding of being a</w:t>
      </w:r>
      <w:r>
        <w:t xml:space="preserve"> </w:t>
      </w:r>
      <w:r>
        <w:rPr>
          <w:bCs/>
          <w:b/>
        </w:rPr>
        <w:t xml:space="preserve">Physiotherapist</w:t>
      </w:r>
      <w:r>
        <w:t xml:space="preserve">, specifically tailored to the unique environment of one of South America’s largest metropolitan areas.</w:t>
      </w:r>
    </w:p>
    <w:bookmarkStart w:id="20" w:name="Xa67051dd2fd6f9eaa078f5eb22fc0a19cade674"/>
    <w:p>
      <w:pPr>
        <w:pStyle w:val="Heading2"/>
      </w:pPr>
      <w:r>
        <w:t xml:space="preserve">The Urban Context: A Microcosm of Challenges</w:t>
      </w:r>
    </w:p>
    <w:p>
      <w:pPr>
        <w:pStyle w:val="FirstParagraph"/>
      </w:pPr>
      <w:r>
        <w:rPr>
          <w:bCs/>
          <w:b/>
        </w:rPr>
        <w:t xml:space="preserve">Brazil São Paulo</w:t>
      </w:r>
      <w:r>
        <w:t xml:space="preserve"> </w:t>
      </w:r>
      <w:r>
        <w:t xml:space="preserve">is not just a city; it is a sprawling metropolis that serves as the economic engine of Latin America. With over eleven million inhabitants in its municipality and more than twenty-two million in its metropolitan region, the density creates unique health challenges. As a</w:t>
      </w:r>
      <w:r>
        <w:t xml:space="preserve"> </w:t>
      </w:r>
      <w:r>
        <w:rPr>
          <w:bCs/>
          <w:b/>
        </w:rPr>
        <w:t xml:space="preserve">Physiotherapist</w:t>
      </w:r>
      <w:r>
        <w:t xml:space="preserve">, practicing here means navigating an environment where urban stress, sedentary lifestyles due to long commute times, and high rates of traffic accidents converge.</w:t>
      </w:r>
    </w:p>
    <w:p>
      <w:pPr>
        <w:pStyle w:val="BodyText"/>
      </w:pPr>
      <w:r>
        <w:t xml:space="preserve">The sheer scale of the city demands adaptability. In neighborhoods like Vila Mariana or Pinheiros, I encounter a demographic seeking elective surgeries for orthopedic issues or sports injuries from high-intensity activities. Conversely, in peripheral regions such as Cidade Tiradentes or Guarapiranga, the</w:t>
      </w:r>
      <w:r>
        <w:t xml:space="preserve"> </w:t>
      </w:r>
      <w:r>
        <w:rPr>
          <w:bCs/>
          <w:b/>
        </w:rPr>
        <w:t xml:space="preserve">Physiotherapist</w:t>
      </w:r>
      <w:r>
        <w:t xml:space="preserve"> </w:t>
      </w:r>
      <w:r>
        <w:t xml:space="preserve">faces different realities: chronic diseases exacerbated by poor living conditions, post-stroke care in overcrowded homes with limited accessibility, and the need for community-based interventions. Understanding this dichotomy is crucial for any practitioner aiming to provide holistic care.</w:t>
      </w:r>
    </w:p>
    <w:bookmarkEnd w:id="20"/>
    <w:bookmarkStart w:id="21" w:name="X644b07ede02e62ef48748e5db67eed6565c1239"/>
    <w:p>
      <w:pPr>
        <w:pStyle w:val="Heading2"/>
      </w:pPr>
      <w:r>
        <w:t xml:space="preserve">The Dual Healthcare System and Social Responsibility</w:t>
      </w:r>
    </w:p>
    <w:p>
      <w:pPr>
        <w:pStyle w:val="FirstParagraph"/>
      </w:pPr>
      <w:r>
        <w:t xml:space="preserve">A defining characteristic of healthcare in</w:t>
      </w:r>
      <w:r>
        <w:t xml:space="preserve"> </w:t>
      </w:r>
      <w:r>
        <w:rPr>
          <w:bCs/>
          <w:b/>
        </w:rPr>
        <w:t xml:space="preserve">Brazil São Paulo</w:t>
      </w:r>
      <w:r>
        <w:t xml:space="preserve"> </w:t>
      </w:r>
      <w:r>
        <w:t xml:space="preserve">is the coexistence of the Sistema Único de Saúde (SUS) and private healthcare systems. For many Brazilian citizens, SUS is not just an option but their primary means of access to medical treatment. Reflecting on my role as a</w:t>
      </w:r>
      <w:r>
        <w:t xml:space="preserve"> </w:t>
      </w:r>
      <w:r>
        <w:rPr>
          <w:bCs/>
          <w:b/>
        </w:rPr>
        <w:t xml:space="preserve">Physiotherapist</w:t>
      </w:r>
      <w:r>
        <w:t xml:space="preserve">, I recognize a profound social responsibility attached to working within or alongside the public system.</w:t>
      </w:r>
    </w:p>
    <w:p>
      <w:pPr>
        <w:pStyle w:val="BodyText"/>
      </w:pPr>
      <w:r>
        <w:t xml:space="preserve">In public hospitals and Basic Health Units (UBS), the</w:t>
      </w:r>
      <w:r>
        <w:t xml:space="preserve"> </w:t>
      </w:r>
      <w:r>
        <w:rPr>
          <w:bCs/>
          <w:b/>
        </w:rPr>
        <w:t xml:space="preserve">Physiotherapist</w:t>
      </w:r>
      <w:r>
        <w:t xml:space="preserve"> </w:t>
      </w:r>
      <w:r>
        <w:t xml:space="preserve">often acts as a frontline defender of patient dignity. The waiting lists are long, resources are scarce, and the caseloads are heavy. Here, efficiency does not mean rushing through sessions; it means maximizing every minute of interaction to empower patients to manage their own health in resource-poor environments. I have found that teaching patients how to perform exercises at home using household items becomes an act of empowerment. It bridges the gap between clinical advice and daily reality, ensuring continuity of care long after the patient leaves the hospital.</w:t>
      </w:r>
    </w:p>
    <w:bookmarkEnd w:id="21"/>
    <w:bookmarkStart w:id="22" w:name="sports-medicine-and-public-health"/>
    <w:p>
      <w:pPr>
        <w:pStyle w:val="Heading2"/>
      </w:pPr>
      <w:r>
        <w:t xml:space="preserve">Sports Medicine and Public Health</w:t>
      </w:r>
    </w:p>
    <w:p>
      <w:pPr>
        <w:pStyle w:val="FirstParagraph"/>
      </w:pPr>
      <w:r>
        <w:rPr>
          <w:bCs/>
          <w:b/>
        </w:rPr>
        <w:t xml:space="preserve">Brazil São Paulo</w:t>
      </w:r>
      <w:r>
        <w:t xml:space="preserve"> </w:t>
      </w:r>
      <w:r>
        <w:t xml:space="preserve">is also renowned for its vibrant sports culture. From amateur marathons along Pinheiros River to professional football leagues, physical activity is woven into the city’s identity. Consequently, sports physiotherapy is a major facet of our practice. However, this specialization brings with it ethical reflections regarding performance versus preservation.</w:t>
      </w:r>
    </w:p>
    <w:p>
      <w:pPr>
        <w:pStyle w:val="BodyText"/>
      </w:pPr>
      <w:r>
        <w:t xml:space="preserve">In this competitive environment, there is immense pressure on athletes—from youth academy prospects to seasoned professionals—to return to play quickly. As a</w:t>
      </w:r>
      <w:r>
        <w:t xml:space="preserve"> </w:t>
      </w:r>
      <w:r>
        <w:rPr>
          <w:bCs/>
          <w:b/>
        </w:rPr>
        <w:t xml:space="preserve">Physiotherapist</w:t>
      </w:r>
      <w:r>
        <w:t xml:space="preserve">, I must balance the demands of sports clubs and personal ambitions with medical evidence that prioritizes long-term joint health. This tension is particularly acute in</w:t>
      </w:r>
      <w:r>
        <w:t xml:space="preserve"> </w:t>
      </w:r>
      <w:r>
        <w:rPr>
          <w:bCs/>
          <w:b/>
        </w:rPr>
        <w:t xml:space="preserve">Brazil São Paulo</w:t>
      </w:r>
      <w:r>
        <w:t xml:space="preserve">, where the pressure to succeed can sometimes overshadow patient safety. My role involves educating athletes on the importance of recovery, nutrition, and psychological well-being as integral components of physical performance.</w:t>
      </w:r>
    </w:p>
    <w:bookmarkEnd w:id="22"/>
    <w:bookmarkStart w:id="23" w:name="X114544c6909cbb3a6812976cb9fd72863f96198"/>
    <w:p>
      <w:pPr>
        <w:pStyle w:val="Heading2"/>
      </w:pPr>
      <w:r>
        <w:t xml:space="preserve">Innovation and Technology in Rehabilitation</w:t>
      </w:r>
    </w:p>
    <w:p>
      <w:pPr>
        <w:pStyle w:val="FirstParagraph"/>
      </w:pPr>
      <w:r>
        <w:t xml:space="preserve">Despite its challenges,</w:t>
      </w:r>
      <w:r>
        <w:t xml:space="preserve"> </w:t>
      </w:r>
      <w:r>
        <w:rPr>
          <w:bCs/>
          <w:b/>
        </w:rPr>
        <w:t xml:space="preserve">Brazil São Paulo</w:t>
      </w:r>
      <w:r>
        <w:t xml:space="preserve"> </w:t>
      </w:r>
      <w:r>
        <w:t xml:space="preserve">is a hub for medical innovation. Private clinics here often lead in adopting advanced technologies such as robotic-assisted therapy, virtual reality for neurological rehabilitation, and telehealth services. The pandemic accelerated the adoption of digital health platforms, allowing</w:t>
      </w:r>
      <w:r>
        <w:t xml:space="preserve"> </w:t>
      </w:r>
      <w:r>
        <w:rPr>
          <w:bCs/>
          <w:b/>
        </w:rPr>
        <w:t xml:space="preserve">Physiotherapists</w:t>
      </w:r>
      <w:r>
        <w:t xml:space="preserve"> </w:t>
      </w:r>
      <w:r>
        <w:t xml:space="preserve">to reach patients beyond the physical clinic walls.</w:t>
      </w:r>
    </w:p>
    <w:p>
      <w:pPr>
        <w:pStyle w:val="BodyText"/>
      </w:pPr>
      <w:r>
        <w:t xml:space="preserve">This technological integration offers new opportunities for personalized care. For instance, using wearable devices to monitor gait patterns in real-time allows for more precise adjustments in rehabilitation protocols. However, this also raises questions about equity. Will these advanced technologies be accessible only to those who can afford private care, leaving public system patients behind? This is a critical reflection point for the profession in</w:t>
      </w:r>
      <w:r>
        <w:t xml:space="preserve"> </w:t>
      </w:r>
      <w:r>
        <w:rPr>
          <w:bCs/>
          <w:b/>
        </w:rPr>
        <w:t xml:space="preserve">Brazil São Paulo</w:t>
      </w:r>
      <w:r>
        <w:t xml:space="preserve">. We must advocate for policies that ensure technological advancements benefit all segments of society.</w:t>
      </w:r>
    </w:p>
    <w:bookmarkEnd w:id="23"/>
    <w:bookmarkStart w:id="24" w:name="Xeb90261b64aec4db6ff017a201da1a04504cce8"/>
    <w:p>
      <w:pPr>
        <w:pStyle w:val="Heading2"/>
      </w:pPr>
      <w:r>
        <w:t xml:space="preserve">The Human Element: Empathy and Cultural Sensitivity</w:t>
      </w:r>
    </w:p>
    <w:p>
      <w:pPr>
        <w:pStyle w:val="FirstParagraph"/>
      </w:pPr>
      <w:r>
        <w:t xml:space="preserve">At its core, physiotherapy is a deeply humanistic profession. In</w:t>
      </w:r>
      <w:r>
        <w:t xml:space="preserve"> </w:t>
      </w:r>
      <w:r>
        <w:rPr>
          <w:bCs/>
          <w:b/>
        </w:rPr>
        <w:t xml:space="preserve">Brazil São Paulo</w:t>
      </w:r>
      <w:r>
        <w:t xml:space="preserve">, cultural sensitivity plays a pivotal role in therapeutic success. Brazilians are known for their warmth and expressiveness, which can facilitate rapport-building but also require nuanced communication styles. Understanding the cultural context of pain expression, family involvement in care decisions, and attitudes towards authority figures is essential.</w:t>
      </w:r>
    </w:p>
    <w:p>
      <w:pPr>
        <w:pStyle w:val="BodyText"/>
      </w:pPr>
      <w:r>
        <w:t xml:space="preserve">For example, family members often play a central role in caregiving. A successful rehabilitation plan may require educating not just the patient but their entire support network. This holistic approach acknowledges that health does not exist in isolation but within a web of social relationships. As a</w:t>
      </w:r>
      <w:r>
        <w:t xml:space="preserve"> </w:t>
      </w:r>
      <w:r>
        <w:rPr>
          <w:bCs/>
          <w:b/>
        </w:rPr>
        <w:t xml:space="preserve">Physiotherapist</w:t>
      </w:r>
      <w:r>
        <w:t xml:space="preserve">, fostering these connections can significantly improve adherence to treatment plans and overall outcomes.</w:t>
      </w:r>
    </w:p>
    <w:bookmarkEnd w:id="24"/>
    <w:bookmarkStart w:id="25" w:name="Xeffd5484c7182a6ccb68bf2882c919931c44e95"/>
    <w:p>
      <w:pPr>
        <w:pStyle w:val="Heading2"/>
      </w:pPr>
      <w:r>
        <w:t xml:space="preserve">Conclusion: Towards a More Equitable Future</w:t>
      </w:r>
    </w:p>
    <w:p>
      <w:pPr>
        <w:pStyle w:val="FirstParagraph"/>
      </w:pPr>
      <w:r>
        <w:t xml:space="preserve">In conclusion, practicing as a</w:t>
      </w:r>
      <w:r>
        <w:t xml:space="preserve"> </w:t>
      </w:r>
      <w:r>
        <w:rPr>
          <w:bCs/>
          <w:b/>
        </w:rPr>
        <w:t xml:space="preserve">Physiotherapist</w:t>
      </w:r>
      <w:r>
        <w:t xml:space="preserve"> </w:t>
      </w:r>
      <w:r>
        <w:t xml:space="preserve">in</w:t>
      </w:r>
      <w:r>
        <w:t xml:space="preserve"> </w:t>
      </w:r>
      <w:r>
        <w:rPr>
          <w:bCs/>
          <w:b/>
        </w:rPr>
        <w:t xml:space="preserve">Brazil São Paulo</w:t>
      </w:r>
      <w:r>
        <w:t xml:space="preserve"> </w:t>
      </w:r>
      <w:r>
        <w:t xml:space="preserve">is both demanding and rewarding. It requires technical expertise, social awareness, ethical integrity, and cultural sensitivity. The city presents a diverse landscape of health needs that challenge us to think critically about how we deliver care.</w:t>
      </w:r>
    </w:p>
    <w:p>
      <w:pPr>
        <w:pStyle w:val="BodyText"/>
      </w:pPr>
      <w:r>
        <w:t xml:space="preserve">The future of physiotherapy in this region depends on our ability to bridge gaps—between public and private sectors, between technology and humanity, and between clinical excellence and social equity. By embracing these complexities, we can contribute to a healthier society where every individual in</w:t>
      </w:r>
      <w:r>
        <w:t xml:space="preserve"> </w:t>
      </w:r>
      <w:r>
        <w:rPr>
          <w:bCs/>
          <w:b/>
        </w:rPr>
        <w:t xml:space="preserve">Brazil São Paulo</w:t>
      </w:r>
      <w:r>
        <w:t xml:space="preserve">, regardless of their background, has access to quality rehabilitative care. This reflection is not just an assessment of the past but a commitment to shaping a more inclusive future for the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Physiotherapist in Brazil São Paulo</dc:title>
  <dc:creator/>
  <dc:language>en</dc:language>
  <cp:keywords/>
  <dcterms:created xsi:type="dcterms:W3CDTF">2026-07-29T16:19:03Z</dcterms:created>
  <dcterms:modified xsi:type="dcterms:W3CDTF">2026-07-29T16:19:03Z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