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India,</w:t>
      </w:r>
      <w:r>
        <w:t xml:space="preserve"> </w:t>
      </w:r>
      <w:r>
        <w:t xml:space="preserve">Mumbai</w:t>
      </w:r>
    </w:p>
    <w:bookmarkStart w:id="25" w:name="X2ae54c355203a719141ad11f65dff0eeaeb3ee3"/>
    <w:p>
      <w:pPr>
        <w:pStyle w:val="Heading1"/>
      </w:pPr>
      <w:r>
        <w:t xml:space="preserve">A Professional Reflection on the Practice of Physiotherapy in India, Mumbai</w:t>
      </w:r>
    </w:p>
    <w:p>
      <w:pPr>
        <w:pStyle w:val="FirstParagraph"/>
      </w:pPr>
      <w:r>
        <w:rPr>
          <w:bCs/>
          <w:b/>
        </w:rPr>
        <w:t xml:space="preserve">Date:</w:t>
      </w:r>
      <w:r>
        <w:t xml:space="preserve"> </w:t>
      </w:r>
      <w:r>
        <w:t xml:space="preserve">October 26, 2023</w:t>
      </w:r>
      <w:r>
        <w:br/>
      </w:r>
    </w:p>
    <w:p>
      <w:pPr>
        <w:pStyle w:val="BodyText"/>
      </w:pPr>
      <w:r>
        <w:t xml:space="preserve">Name:</w:t>
      </w:r>
    </w:p>
    <w:p>
      <w:pPr>
        <w:pStyle w:val="BodyText"/>
      </w:pPr>
      <w:r>
        <w:br/>
      </w:r>
    </w:p>
    <w:p>
      <w:pPr>
        <w:pStyle w:val="BodyText"/>
      </w:pPr>
      <w:r>
        <w:t xml:space="preserve">The landscape of healthcare in India is undergoing a profound transformation, moving from a purely curative model to one that increasingly values preventive care and rehabilitation. Within this dynamic ecosystem, the role of the Physiotherapist has emerged not merely as a support service but as a critical pillar of holistic health management. This reflection paper aims to explore the multifaceted nature of being a Physiotherapist within the unique socio-economic and cultural context of India, Mumbai specifically. As one navigates this profession in one of Asia’s largest and most bustling metropolitan cities, distinct challenges and opportunities arise that define the modern practice of physiotherapy in this region.</w:t>
      </w:r>
    </w:p>
    <w:bookmarkStart w:id="20" w:name="X1ea6d5483d3c4ea1a437503e03757de0ecdcfff"/>
    <w:p>
      <w:pPr>
        <w:pStyle w:val="Heading2"/>
      </w:pPr>
      <w:r>
        <w:t xml:space="preserve">The Evolution of Perception: From Ancillary to Essential</w:t>
      </w:r>
    </w:p>
    <w:p>
      <w:pPr>
        <w:pStyle w:val="FirstParagraph"/>
      </w:pPr>
      <w:r>
        <w:t xml:space="preserve">In the past decade, there has been a noticeable shift in how society views rehabilitation services. Historically, physiotherapy in India was often perceived as an ancillary service available only after surgical interventions or for elderly care. However, the rising prevalence of lifestyle diseases—such as diabetes, hypertension, and obesity—in urban centers like Mumbai has catalyzed a change in this perception. As a Physiotherapist working in India Mumbai today, one witnesses firsthand how patients are increasingly seeking early intervention for musculoskeletal disorders caused by sedentary office jobs and poor posture. The city’s workforce, often spending twelve hours or more commuting and sitting at desks, has created a high demand for ergonomic assessments and corrective exercises. This shift underscores the growing recognition that physiotherapy is not just about recovery but also about maintaining quality of life in a high-stress environment.</w:t>
      </w:r>
    </w:p>
    <w:bookmarkEnd w:id="20"/>
    <w:bookmarkStart w:id="21" w:name="Xa9091f7e0ad8e607c046984ba92c6a9071adb5c"/>
    <w:p>
      <w:pPr>
        <w:pStyle w:val="Heading2"/>
      </w:pPr>
      <w:r>
        <w:t xml:space="preserve">The Urban Challenge: Mumbai’s Specific Dynamics</w:t>
      </w:r>
    </w:p>
    <w:p>
      <w:pPr>
        <w:pStyle w:val="FirstParagraph"/>
      </w:pPr>
      <w:r>
        <w:t xml:space="preserve">Mumbai, often referred to as the "City of Dreams," presents a unique set of challenges for healthcare providers. The density, traffic congestion, and extreme weather conditions contribute significantly to physical ailments. For instance, the infamous monsoon season leads to a spike in respiratory issues and joint pain due to humidity and dampness. As a Physiotherapist in this setting, one must be adaptable and culturally aware of these environmental factors affecting patient outcomes. Furthermore, the cost-of-living pressures mean that many residents prioritize immediate symptom relief over long-term rehabilitation protocols. This creates a complex ethical landscape where the therapist must balance financial constraints of patients with the medical necessity of comprehensive treatment plans.</w:t>
      </w:r>
    </w:p>
    <w:p>
      <w:pPr>
        <w:pStyle w:val="BodyText"/>
      </w:pPr>
      <w:r>
        <w:t xml:space="preserve">Additionally, Mumbai’s healthcare infrastructure is a mix of world-class corporate hospitals and under-resourced community clinics. A Physiotherapist in India Mumbai often operates across this spectrum. In corporate setups, there is access to advanced technology such as ultrasound therapy, TENS units, and robotic-assisted rehabilitation. However, in smaller neighborhoods like Dharavi or Andheri East, the practice relies heavily on manual therapy techniques and patient education due to resource limitations. This duality requires the practitioner to possess not only clinical expertise but also improvisational skills to deliver effective care regardless of the setting.</w:t>
      </w:r>
    </w:p>
    <w:bookmarkEnd w:id="21"/>
    <w:bookmarkStart w:id="22" w:name="cultural-nuances-and-patient-compliance"/>
    <w:p>
      <w:pPr>
        <w:pStyle w:val="Heading2"/>
      </w:pPr>
      <w:r>
        <w:t xml:space="preserve">Cultural Nuances and Patient Compliance</w:t>
      </w:r>
    </w:p>
    <w:p>
      <w:pPr>
        <w:pStyle w:val="FirstParagraph"/>
      </w:pPr>
      <w:r>
        <w:t xml:space="preserve">Culture plays a pivotal role in health beliefs and practices in India. In Mumbai, a cosmopolitan hub, these beliefs are diverse, ranging from traditional Ayurvedic practices to modern allopathic treatments. A significant challenge for the Physiotherapist is addressing skepticism towards non-invasive therapies. Many patients initially prefer painkillers or surgical options over the disciplined practice of exercises prescribed by physiotherapists. Building trust is therefore a core component of the profession here. It requires clear communication, patience, and often, collaboration with physicians to validate the necessity of conservative management.</w:t>
      </w:r>
    </w:p>
    <w:p>
      <w:pPr>
        <w:pStyle w:val="BodyText"/>
      </w:pPr>
      <w:r>
        <w:t xml:space="preserve">Moreover, family dynamics in Indian society heavily influence treatment adherence. Unlike in Western contexts where patient autonomy is paramount, decisions regarding health in India are often collective. A Physiotherapist must engage with family members as well, explaining the importance of home exercises and posture correction to ensure a supportive environment for recovery. This holistic approach extends beyond the clinic walls, requiring the therapist to act as an educator and advocate for health literacy within communities.</w:t>
      </w:r>
    </w:p>
    <w:bookmarkEnd w:id="22"/>
    <w:bookmarkStart w:id="23" w:name="Xa5d78604ab4f30e6d3cd793713e0f26d0fffa90"/>
    <w:p>
      <w:pPr>
        <w:pStyle w:val="Heading2"/>
      </w:pPr>
      <w:r>
        <w:t xml:space="preserve">Technological Integration and Future Prospects</w:t>
      </w:r>
    </w:p>
    <w:p>
      <w:pPr>
        <w:pStyle w:val="FirstParagraph"/>
      </w:pPr>
      <w:r>
        <w:t xml:space="preserve">The digital revolution in healthcare has also touched Mumbai. Tele-rehabilitation has gained traction, allowing Physiotherapists to monitor patients remotely through video consultations. This innovation is particularly relevant in a city where mobility can be difficult due to traffic and space constraints. However, the effectiveness of remote care depends on digital literacy among patients, which varies across socioeconomic groups. As the profession evolves, there is an urgent need for continuous upskilling in digital health tools alongside traditional manual techniques.</w:t>
      </w:r>
    </w:p>
    <w:p>
      <w:pPr>
        <w:pStyle w:val="BodyText"/>
      </w:pPr>
      <w:r>
        <w:t xml:space="preserve">Furthermore, the growing awareness of mental health has opened new avenues for physiotherapy. The mind-body connection is increasingly recognized, with breathing exercises and gentle movement therapies being integrated into stress management programs. In a high-pressure city like Mumbai, this aspect of physiotherapy offers a unique opportunity to address both physical tension and psychological anxiety simultaneously.</w:t>
      </w:r>
    </w:p>
    <w:bookmarkEnd w:id="23"/>
    <w:bookmarkStart w:id="24" w:name="Xa3a4ece5e2858cc4ed131cc53a03bf9f6a70ab1"/>
    <w:p>
      <w:pPr>
        <w:pStyle w:val="Heading2"/>
      </w:pPr>
      <w:r>
        <w:t xml:space="preserve">Conclusion: A Call for Professional Advancement</w:t>
      </w:r>
    </w:p>
    <w:p>
      <w:pPr>
        <w:pStyle w:val="FirstParagraph"/>
      </w:pPr>
      <w:r>
        <w:t xml:space="preserve">In conclusion, the role of the Physiotherapist in India, Mumbai is evolving into a vital component of public health. It requires a blend of clinical excellence, cultural sensitivity, and adaptability to thrive in this vibrant yet challenging environment. The profession stands at a crossroads where greater specialization is needed—such as sports physiotherapy for the city’s growing marathon culture or geriatric care for its aging population. To fully realize the potential of rehabilitation services in Mumbai, there must be continued efforts to elevate the status of physiotherapists among other healthcare professionals and within the public eye.</w:t>
      </w:r>
    </w:p>
    <w:p>
      <w:pPr>
        <w:pStyle w:val="BodyText"/>
      </w:pPr>
      <w:r>
        <w:t xml:space="preserve">As we look to the future, it is imperative that educational institutions and regulatory bodies in India emphasize evidence-based practice and holistic care models. For every Physiotherapist working in India Mumbai, there is a responsibility not just to treat injuries but to educate communities, prevent disabilities, and empower individuals to lead active, pain-free lives. The journey ahead is one of professional pride and societal contribution, marking physiotherapy as an indispensable art and science in the healthcare narrative of Mumbai.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Physiotherapist in India, Mumbai</dc:title>
  <dc:creator/>
  <cp:keywords/>
  <dcterms:created xsi:type="dcterms:W3CDTF">2026-07-29T13:38:40Z</dcterms:created>
  <dcterms:modified xsi:type="dcterms:W3CDTF">2026-07-29T13:38:40Z</dcterms:modified>
</cp:coreProperties>
</file>

<file path=docProps/custom.xml><?xml version="1.0" encoding="utf-8"?>
<Properties xmlns="http://schemas.openxmlformats.org/officeDocument/2006/custom-properties" xmlns:vt="http://schemas.openxmlformats.org/officeDocument/2006/docPropsVTypes"/>
</file>