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Iraq</w:t>
      </w:r>
      <w:r>
        <w:t xml:space="preserve"> </w:t>
      </w:r>
      <w:r>
        <w:t xml:space="preserve">Baghdad</w:t>
      </w:r>
    </w:p>
    <w:bookmarkStart w:id="26" w:name="X311a9f18f0e153a9fa7e71e93b769eb75532520"/>
    <w:p>
      <w:pPr>
        <w:pStyle w:val="Heading1"/>
      </w:pPr>
      <w:r>
        <w:t xml:space="preserve">Beyond Rehabilitation: A Reflection on the Physiotherapist in Iraq Baghdad</w:t>
      </w:r>
    </w:p>
    <w:p>
      <w:pPr>
        <w:pStyle w:val="FirstParagraph"/>
      </w:pPr>
      <w:r>
        <w:t xml:space="preserve">The city of Baghdad, with its ancient roots and complex modern history, stands as a testament to resilience. For centuries, it has been a beacon of knowledge and culture in the Middle East. However, in recent decades, it has also borne the heavy burden of conflict and reconstruction. In this context of ongoing recovery and development, the role of healthcare professionals is not merely medical; it is profoundly social and humanitarian among these roles, that of the</w:t>
      </w:r>
      <w:r>
        <w:t xml:space="preserve"> </w:t>
      </w:r>
      <w:r>
        <w:rPr>
          <w:bCs/>
          <w:b/>
        </w:rPr>
        <w:t xml:space="preserve">Physiotherapist</w:t>
      </w:r>
      <w:r>
        <w:t xml:space="preserve"> </w:t>
      </w:r>
      <w:r>
        <w:t xml:space="preserve">emerges as a critical pillar in restoring dignity to life in</w:t>
      </w:r>
      <w:r>
        <w:t xml:space="preserve"> </w:t>
      </w:r>
      <w:r>
        <w:rPr>
          <w:bCs/>
          <w:b/>
        </w:rPr>
        <w:t xml:space="preserve">Iraq Baghdad</w:t>
      </w:r>
      <w:r>
        <w:t xml:space="preserve">. This reflection explores the multifaceted impact of physiotherapy within this specific urban landscape, examining how physical therapy transcends clinical treatment to become an act of rebuilding society.</w:t>
      </w:r>
    </w:p>
    <w:bookmarkStart w:id="20" w:name="Xc32690cae0ec24692b51a8e01f1e97620cc8428"/>
    <w:p>
      <w:pPr>
        <w:pStyle w:val="Heading2"/>
      </w:pPr>
      <w:r>
        <w:t xml:space="preserve">The Historical Context and the Need for Care</w:t>
      </w:r>
    </w:p>
    <w:p>
      <w:pPr>
        <w:pStyle w:val="FirstParagraph"/>
      </w:pPr>
      <w:r>
        <w:t xml:space="preserve">To understand the significance of a</w:t>
      </w:r>
      <w:r>
        <w:t xml:space="preserve"> </w:t>
      </w:r>
      <w:r>
        <w:rPr>
          <w:bCs/>
          <w:b/>
        </w:rPr>
        <w:t xml:space="preserve">Physiotherapist</w:t>
      </w:r>
      <w:r>
        <w:t xml:space="preserve"> </w:t>
      </w:r>
      <w:r>
        <w:t xml:space="preserve">in</w:t>
      </w:r>
      <w:r>
        <w:t xml:space="preserve"> </w:t>
      </w:r>
      <w:r>
        <w:rPr>
          <w:bCs/>
          <w:b/>
        </w:rPr>
        <w:t xml:space="preserve">Iraq Baghdad</w:t>
      </w:r>
      <w:r>
        <w:t xml:space="preserve">, one must first acknowledge the historical weight carried by its population. Decades of sanctions, wars, and instability have left deep physical scars on many citizens. From children born with disabilities exacerbated by unexploded ordnance to elderly patients suffering from chronic conditions worsened by lack of preventive care during crises, the demand for rehabilitative services is immense. In</w:t>
      </w:r>
      <w:r>
        <w:t xml:space="preserve"> </w:t>
      </w:r>
      <w:r>
        <w:rPr>
          <w:bCs/>
          <w:b/>
        </w:rPr>
        <w:t xml:space="preserve">Iraq Baghdad</w:t>
      </w:r>
      <w:r>
        <w:t xml:space="preserve">, rehabilitation is not a luxury; it is a necessity for survival and integration into society.</w:t>
      </w:r>
    </w:p>
    <w:p>
      <w:pPr>
        <w:pStyle w:val="BodyText"/>
      </w:pPr>
      <w:r>
        <w:t xml:space="preserve">The</w:t>
      </w:r>
      <w:r>
        <w:t xml:space="preserve"> </w:t>
      </w:r>
      <w:r>
        <w:rPr>
          <w:bCs/>
          <w:b/>
        </w:rPr>
        <w:t xml:space="preserve">Physiotherapist</w:t>
      </w:r>
      <w:r>
        <w:t xml:space="preserve"> </w:t>
      </w:r>
      <w:r>
        <w:t xml:space="preserve">in this setting often serves as the first point of contact for physical recovery. Unlike specialists who may focus on acute surgical interventions, physiotherapists deal with the long-term process of healing. They work in hospitals, private clinics, and increasingly in community centers across neighborhoods such as Karrada and Al-Kadhimiya. Their presence signals hope—a promise that mobility can be restored, pain can be managed, and independence can be reclaimed.</w:t>
      </w:r>
    </w:p>
    <w:bookmarkEnd w:id="20"/>
    <w:bookmarkStart w:id="21" w:name="Xec7f39a8c90d60e6977bd699795ce21dfcd579f"/>
    <w:p>
      <w:pPr>
        <w:pStyle w:val="Heading2"/>
      </w:pPr>
      <w:r>
        <w:t xml:space="preserve">Clinical Excellence Meets Cultural Sensitivity</w:t>
      </w:r>
    </w:p>
    <w:p>
      <w:pPr>
        <w:pStyle w:val="FirstParagraph"/>
      </w:pPr>
      <w:r>
        <w:t xml:space="preserve">The practice of physiotherapy in</w:t>
      </w:r>
      <w:r>
        <w:t xml:space="preserve"> </w:t>
      </w:r>
      <w:r>
        <w:rPr>
          <w:bCs/>
          <w:b/>
        </w:rPr>
        <w:t xml:space="preserve">Iraq Baghdad</w:t>
      </w:r>
      <w:r>
        <w:t xml:space="preserve"> </w:t>
      </w:r>
      <w:r>
        <w:t xml:space="preserve">requires more than just technical skill; it demands profound cultural intelligence. The family structure in Iraq is tight-knit, and decisions regarding health are often collective rather than individual. A</w:t>
      </w:r>
      <w:r>
        <w:t xml:space="preserve"> </w:t>
      </w:r>
      <w:r>
        <w:rPr>
          <w:bCs/>
          <w:b/>
        </w:rPr>
        <w:t xml:space="preserve">Physiotherapist</w:t>
      </w:r>
      <w:r>
        <w:t xml:space="preserve"> </w:t>
      </w:r>
      <w:r>
        <w:t xml:space="preserve">must navigate this dynamic, engaging with extended families who may accompany patients to every session. This involves explaining complex physiological concepts in simple terms and gaining the trust of caregivers who are deeply invested in their loved one’s recovery.</w:t>
      </w:r>
    </w:p>
    <w:p>
      <w:pPr>
        <w:pStyle w:val="BodyText"/>
      </w:pPr>
      <w:r>
        <w:t xml:space="preserve">Cultural nuances also dictate the approach to treatment. Modesty is highly valued, particularly for female patients. Therefore,</w:t>
      </w:r>
      <w:r>
        <w:t xml:space="preserve"> </w:t>
      </w:r>
      <w:r>
        <w:rPr>
          <w:bCs/>
          <w:b/>
        </w:rPr>
        <w:t xml:space="preserve">Physiotherapist</w:t>
      </w:r>
      <w:r>
        <w:t xml:space="preserve"> </w:t>
      </w:r>
      <w:r>
        <w:t xml:space="preserve">professionals in</w:t>
      </w:r>
      <w:r>
        <w:t xml:space="preserve"> </w:t>
      </w:r>
      <w:r>
        <w:rPr>
          <w:bCs/>
          <w:b/>
        </w:rPr>
        <w:t xml:space="preserve">Iraq Baghdad</w:t>
      </w:r>
      <w:r>
        <w:t xml:space="preserve">, especially those working with women, must ensure that facilities and protocols respect these values while delivering effective care. This might involve ensuring gender-concordant staff availability or designing treatment spaces that provide adequate privacy. Such adaptations are not merely logistical; they are ethical imperatives that uphold the dignity of the patient.</w:t>
      </w:r>
    </w:p>
    <w:bookmarkEnd w:id="21"/>
    <w:bookmarkStart w:id="23" w:name="X99ca34a878f9f7ff7b4721fc7a8c1c666b1b1b6"/>
    <w:p>
      <w:pPr>
        <w:pStyle w:val="Heading2"/>
      </w:pPr>
      <w:r>
        <w:t xml:space="preserve">The Physiotherapist as an Agent of Community Resilience</w:t>
      </w:r>
    </w:p>
    <w:p>
      <w:pPr>
        <w:pStyle w:val="FirstParagraph"/>
      </w:pPr>
      <w:r>
        <w:t xml:space="preserve">Beyond individual patient care, the role of a</w:t>
      </w:r>
      <w:r>
        <w:t xml:space="preserve"> </w:t>
      </w:r>
      <w:r>
        <w:rPr>
          <w:bCs/>
          <w:b/>
        </w:rPr>
        <w:t xml:space="preserve">Physiotherapist</w:t>
      </w:r>
      <w:r>
        <w:t xml:space="preserve"> </w:t>
      </w:r>
      <w:r>
        <w:t xml:space="preserve">in</w:t>
      </w:r>
      <w:r>
        <w:t xml:space="preserve"> </w:t>
      </w:r>
      <w:r>
        <w:rPr>
          <w:bCs/>
          <w:b/>
        </w:rPr>
        <w:t xml:space="preserve">Iraq Baghdad</w:t>
      </w:r>
      <w:bookmarkStart w:id="22" w:name="fn1"/>
      <w:r>
        <w:t xml:space="preserve">[1]</w:t>
      </w:r>
      <w:bookmarkEnd w:id="22"/>
      <w:r>
        <w:t xml:space="preserve">. For many individuals with disabilities, returning to the workforce is key to economic stability for their families. By helping patients regain functional abilities, physiotherapists enable them to contribute economically, thereby supporting the broader recovery of</w:t>
      </w:r>
      <w:r>
        <w:t xml:space="preserve"> </w:t>
      </w:r>
      <w:r>
        <w:rPr>
          <w:bCs/>
          <w:b/>
        </w:rPr>
        <w:t xml:space="preserve">Iraq Baghdad</w:t>
      </w:r>
      <w:r>
        <w:t xml:space="preserve">.</w:t>
      </w:r>
    </w:p>
    <w:bookmarkEnd w:id="23"/>
    <w:bookmarkStart w:id="24" w:name="challenges-and-future-directions"/>
    <w:p>
      <w:pPr>
        <w:pStyle w:val="Heading2"/>
      </w:pPr>
      <w:r>
        <w:t xml:space="preserve">Challenges and Future Directions</w:t>
      </w:r>
    </w:p>
    <w:p>
      <w:pPr>
        <w:pStyle w:val="FirstParagraph"/>
      </w:pPr>
      <w:r>
        <w:t xml:space="preserve">Despite progress, challenges remain. Resource limitations, including shortages of specialized equipment and ongoing electricity issues in some areas of the city, can hinder treatment efficacy. Additionally, there is a need for greater public awareness regarding the preventive aspects of physiotherapy. Many people in</w:t>
      </w:r>
      <w:r>
        <w:t xml:space="preserve"> </w:t>
      </w:r>
      <w:r>
        <w:rPr>
          <w:bCs/>
          <w:b/>
        </w:rPr>
        <w:t xml:space="preserve">Iraq Baghdad</w:t>
      </w:r>
      <w:r>
        <w:t xml:space="preserve"> </w:t>
      </w:r>
      <w:r>
        <w:t xml:space="preserve">still view physiotherapy solely as post-injury care rather than a tool for maintaining long-term health.</w:t>
      </w:r>
    </w:p>
    <w:p>
      <w:pPr>
        <w:pStyle w:val="BodyText"/>
      </w:pPr>
      <w:r>
        <w:rPr>
          <w:bCs/>
          <w:b/>
        </w:rPr>
        <w:t xml:space="preserve">Physiotherapist</w:t>
      </w:r>
      <w:r>
        <w:t xml:space="preserve"> </w:t>
      </w:r>
      <w:r>
        <w:t xml:space="preserve">professionals are increasingly advocating for these changes, working with local ministries and international NGOs to improve infrastructure and education. The integration of tele-rehabilitation techniques, though nascent in</w:t>
      </w:r>
      <w:r>
        <w:t xml:space="preserve"> </w:t>
      </w:r>
      <w:r>
        <w:rPr>
          <w:bCs/>
          <w:b/>
        </w:rPr>
        <w:t xml:space="preserve">Iraq Baghdad</w:t>
      </w:r>
      <w:r>
        <w:t xml:space="preserve">, offers promising avenues for reaching rural areas outside the capital where access to specialists is limited.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in</w:t>
      </w:r>
    </w:p>
    <w:p>
      <w:pPr>
        <w:pStyle w:val="BodyText"/>
      </w:pPr>
      <w:r>
        <w:t xml:space="preserve">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Physiotherapist in Iraq Baghdad</dc:title>
  <dc:creator/>
  <dc:language>en</dc:language>
  <cp:keywords/>
  <dcterms:created xsi:type="dcterms:W3CDTF">2026-07-29T12:23:08Z</dcterms:created>
  <dcterms:modified xsi:type="dcterms:W3CDTF">2026-07-29T12:23:08Z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