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Japan</w:t>
      </w:r>
      <w:r>
        <w:t xml:space="preserve"> </w:t>
      </w:r>
      <w:r>
        <w:t xml:space="preserve">Tokyo</w:t>
      </w:r>
    </w:p>
    <w:bookmarkStart w:id="26" w:name="Xac7e9b6ac10a3a43b27034d33bb78f3fff837fb"/>
    <w:p>
      <w:pPr>
        <w:pStyle w:val="Heading1"/>
      </w:pPr>
      <w:r>
        <w:t xml:space="preserve">Bridging Tradition and Modernity: A Reflection on the Physiotherapist in Japan Tokyo</w:t>
      </w:r>
    </w:p>
    <w:p>
      <w:pPr>
        <w:pStyle w:val="FirstParagraph"/>
      </w:pPr>
      <w:r>
        <w:t xml:space="preserve">The profession of a physiotherapist is one that transcends mere medical intervention; it is an art form rooted in human connection, anatomical understanding, and the relentless pursuit of restoring quality of life. However, to practice as a physiotherapist within the specific socio-cultural and geographic context of Japan Tokyo requires more than just clinical competence. It demands a deep empathetic engagement with a unique demographic reality: one that is aging rapidly while simultaneously racing toward futuristic technological integration. This reflection explores the multifaceted role of the physiotherapist in this vibrant yet challenging metropolis, highlighting how professional identity is shaped by local customs, healthcare structures, and patient expectations.</w:t>
      </w:r>
    </w:p>
    <w:bookmarkStart w:id="20" w:name="the-demographic-imperative"/>
    <w:p>
      <w:pPr>
        <w:pStyle w:val="Heading2"/>
      </w:pPr>
      <w:r>
        <w:t xml:space="preserve">The Demographic Imperative</w:t>
      </w:r>
    </w:p>
    <w:p>
      <w:pPr>
        <w:pStyle w:val="FirstParagraph"/>
      </w:pPr>
      <w:r>
        <w:t xml:space="preserve">To understand the weight of a physiotherapist's responsibilities in Japan Tokyo one must first confront the demographic reality. Japan holds the distinction of having one of the oldest populations in world history and Tokyo serves as its bustling heart. The silver tsunami is not just a statistic; it is a visible presence on every subway platform, in every hospital corridor, and within every clinic. For a physiotherapist practicing here, geriatric care is not merely a specialty but often the primary focus of daily practice.</w:t>
      </w:r>
    </w:p>
    <w:p>
      <w:pPr>
        <w:pStyle w:val="BodyText"/>
      </w:pPr>
      <w:r>
        <w:t xml:space="preserve">In this context the physiotherapist becomes more than just a muscle-and-bone specialist; they become guardians of independence. The goal shifts from mere mobility to dignity. When treating elderly patients in Tokyo clinics or community centers, the physiotherapist must navigate complex conditions such as stroke recovery, Parkinson’s disease, and sarcopenia with extreme precision and patience. The reflection here is profound: every small movement regained by a patient in their nineties represents a victory against societal marginalization. The physiotherapist thus acts as an advocate for active aging ensuring that the elderly remain integrated into the fabric of Tokyo life rather than being secluded.</w:t>
      </w:r>
    </w:p>
    <w:bookmarkEnd w:id="20"/>
    <w:bookmarkStart w:id="21" w:name="cultural-nuances-and-communication"/>
    <w:p>
      <w:pPr>
        <w:pStyle w:val="Heading2"/>
      </w:pPr>
      <w:r>
        <w:t xml:space="preserve">Cultural Nuances and Communication</w:t>
      </w:r>
    </w:p>
    <w:p>
      <w:pPr>
        <w:pStyle w:val="FirstParagraph"/>
      </w:pPr>
      <w:r>
        <w:t xml:space="preserve">Japan is often described as a high-context culture where communication relies heavily on non-verbal cues, hierarchy, and group harmony. This cultural backdrop significantly influences how a physiotherapist operates. In many Western contexts direct feedback might be encouraged to motivate patients but in Japan Tokyo the approach must be nuanced. The concept of</w:t>
      </w:r>
      <w:r>
        <w:t xml:space="preserve"> </w:t>
      </w:r>
      <w:r>
        <w:rPr>
          <w:iCs/>
          <w:i/>
        </w:rPr>
        <w:t xml:space="preserve">honne</w:t>
      </w:r>
      <w:r>
        <w:t xml:space="preserve"> </w:t>
      </w:r>
      <w:r>
        <w:t xml:space="preserve">(true feelings) versus</w:t>
      </w:r>
    </w:p>
    <w:p>
      <w:pPr>
        <w:pStyle w:val="BodyText"/>
      </w:pPr>
      <w:r>
        <w:t xml:space="preserve">tatemae(public facade) plays out in the therapeutic relationship.</w:t>
      </w:r>
    </w:p>
    <w:p>
      <w:pPr>
        <w:pStyle w:val="BodyText"/>
      </w:pPr>
      <w:r>
        <w:t xml:space="preserve">A patient may not openly complain about pain or frustration due to a desire not to burden others, a value deeply ingrained in Japanese society. Therefore the skilled physiotherapist must become an acute observer of body language and subtle expressions of discomfort. Building trust (</w:t>
      </w:r>
    </w:p>
    <w:p>
      <w:pPr>
        <w:pStyle w:val="BodyText"/>
      </w:pPr>
      <w:r>
        <w:t xml:space="preserve">shinyuu) is slow but essential once established it yields incredible loyalty and compliance with treatment plans. The reflection paper writer notes that success in this field requires a shift from authoritative instruction to collaborative partnership. The physiotherapist must listen more than they speak interpreting silence as communication.</w:t>
      </w:r>
    </w:p>
    <w:bookmarkEnd w:id="21"/>
    <w:bookmarkStart w:id="22" w:name="Xfb6e80f532ecc993dd7ba81b446766820c177a2"/>
    <w:p>
      <w:pPr>
        <w:pStyle w:val="Heading2"/>
      </w:pPr>
      <w:r>
        <w:t xml:space="preserve">The Integration of Technology and Tradition</w:t>
      </w:r>
    </w:p>
    <w:p>
      <w:pPr>
        <w:pStyle w:val="FirstParagraph"/>
      </w:pPr>
      <w:r>
        <w:t xml:space="preserve">Tokyo is synonymous with technological advancement yet it retains deep-rooted traditions. A fascinating aspect of the modern physiotherapist's role in Japan Tokyo is the blending of cutting-edge technology with holistic care. We see robotics-assisted gait training, virtual reality for cognitive rehabilitation alongside traditional manual therapy techniques that have been refined over decades.</w:t>
      </w:r>
    </w:p>
    <w:p>
      <w:pPr>
        <w:pStyle w:val="BodyText"/>
      </w:pPr>
      <w:r>
        <w:t xml:space="preserve">This duality presents both opportunities and challenges. On one hand, advanced equipment allows for data-driven progress tracking and personalized treatment protocols that were unimaginable a generation ago. On the other hand there is a risk of depersonalizing care. The reflection here centers on the balance between efficiency and empathy while using high-tech solutions the physiotherapist must ensure that human touch remains central to therapy. Patients often seek out physiotherapists not just for mechanical repairs but for emotional support amidst isolation which is prevalent in large urban centers like Tokyo.</w:t>
      </w:r>
    </w:p>
    <w:bookmarkEnd w:id="22"/>
    <w:bookmarkStart w:id="23" w:name="Xa555960dd49c3d9cc1ada5c2b329e74a1a88b4e"/>
    <w:p>
      <w:pPr>
        <w:pStyle w:val="Heading2"/>
      </w:pPr>
      <w:r>
        <w:t xml:space="preserve">Navigating Healthcare Systems and Public Health</w:t>
      </w:r>
    </w:p>
    <w:p>
      <w:pPr>
        <w:pStyle w:val="FirstParagraph"/>
      </w:pPr>
      <w:r>
        <w:t xml:space="preserve">The public health system in Japan, known as Kaigo Hoken (Long-Term Care Insurance), provides a comprehensive safety net but also imposes strict guidelines on rehabilitation. Physiotherapists must be well-versed in these regulations to maximize patient benefits while adhering to systemic constraints. This administrative aspect of the profession adds another layer of complexity.</w:t>
      </w:r>
    </w:p>
    <w:p>
      <w:pPr>
        <w:pStyle w:val="BodyText"/>
      </w:pPr>
      <w:r>
        <w:t xml:space="preserve">Furthermore there is a growing emphasis on community-based integrated care systems in Japan Tokyo. The physiotherapist is increasingly expected to work outside hospital walls, engaging with home healthcare, day service centers, and even corporate wellness programs for office workers suffering from</w:t>
      </w:r>
    </w:p>
    <w:p>
      <w:pPr>
        <w:pStyle w:val="BodyText"/>
      </w:pPr>
      <w:r>
        <w:t xml:space="preserve">karoshi(death by overwork) related physical ailments such as chronic back pain and neck stiffness (</w:t>
      </w:r>
    </w:p>
    <w:p>
      <w:pPr>
        <w:pStyle w:val="BodyText"/>
      </w:pPr>
      <w:r>
        <w:t xml:space="preserve">katakori). This shift requires versatility. The physiotherapist becomes a health educator empowering individuals to manage their own well-being in high-stress environments.</w:t>
      </w:r>
    </w:p>
    <w:bookmarkEnd w:id="23"/>
    <w:bookmarkStart w:id="24" w:name="X23a9315102abfd921d4089d8311a983b340be9e"/>
    <w:p>
      <w:pPr>
        <w:pStyle w:val="Heading2"/>
      </w:pPr>
      <w:r>
        <w:t xml:space="preserve">Personal Growth and Professional Identity</w:t>
      </w:r>
    </w:p>
    <w:p>
      <w:pPr>
        <w:pStyle w:val="FirstParagraph"/>
      </w:pPr>
      <w:r>
        <w:t xml:space="preserve">Reflecting on the experience of working as a physiotherapist in Japan Tokyo leads to significant personal growth. It requires cultural humility, linguistic adaptability, and emotional resilience. One learns to appreciate the subtleties of Japanese aesthetics applied to care spaces where tranquility is designed into every corner to aid healing.</w:t>
      </w:r>
    </w:p>
    <w:p>
      <w:pPr>
        <w:pStyle w:val="BodyText"/>
      </w:pPr>
      <w:r>
        <w:t xml:space="preserve">Moreover the profession challenges stereotypes about physical therapy being solely reactive. In Japan Tokyo there is a rising awareness of preventative physiotherapy among younger generations who are increasingly health-conscious due to social media and corporate wellness initiatives. This allows the physiotherapist to engage in proactive education shaping a healthier future society.</w:t>
      </w:r>
    </w:p>
    <w:bookmarkEnd w:id="24"/>
    <w:bookmarkStart w:id="25" w:name="conclusion"/>
    <w:p>
      <w:pPr>
        <w:pStyle w:val="Heading2"/>
      </w:pPr>
      <w:r>
        <w:t xml:space="preserve">Conclusion</w:t>
      </w:r>
    </w:p>
    <w:p>
      <w:pPr>
        <w:pStyle w:val="FirstParagraph"/>
      </w:pPr>
      <w:r>
        <w:t xml:space="preserve">In conclusion the role of the physiotherapist in Japan Tokyo is dynamic complex and deeply impactful. It is defined by its engagement with an aging population that refuses to surrender its dignity, a culture that values subtlety and respect, and a technological landscape ripe for innovation. The profession here is not just about treating injuries; it is about sustaining life quality in one of the world’s most demanding cities.</w:t>
      </w:r>
    </w:p>
    <w:p>
      <w:pPr>
        <w:pStyle w:val="BodyText"/>
      </w:pPr>
      <w:r>
        <w:t xml:space="preserve">For those who choose this path the reward lies in witnessing small yet monumental victories: a grandmother walking to buy vegetables again an office worker finding relief from chronic pain an athlete returning to their sport with renewed strength. These moments encapsulate the essence of physiotherapy in this unique setting. As Japan continues to evolve so too will the role of its physiotherapists they remain at the forefront of healthcare adaptation bridging past traditions with future possibilities ensuring that every citizen regardless age or ability can move freely and proudly through their daily lives.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Physiotherapist in Japan Tokyo</dc:title>
  <dc:creator/>
  <dc:language>en</dc:language>
  <cp:keywords/>
  <dcterms:created xsi:type="dcterms:W3CDTF">2026-07-29T11:44:06Z</dcterms:created>
  <dcterms:modified xsi:type="dcterms:W3CDTF">2026-07-29T11:44:06Z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