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16bf35985fea25aa72c61699a7f58d2d4a737bd"/>
    <w:p>
      <w:pPr>
        <w:pStyle w:val="Heading1"/>
      </w:pPr>
      <w:r>
        <w:t xml:space="preserve">Bridging Motion and Community: A Reflection on the Role of a</w:t>
      </w:r>
      <w:r>
        <w:t xml:space="preserve"> </w:t>
      </w:r>
      <w:r>
        <w:t xml:space="preserve">Physiotherapist</w:t>
      </w:r>
      <w:r>
        <w:t xml:space="preserve"> </w:t>
      </w:r>
      <w:r>
        <w:t xml:space="preserve">in the Dynamic Healthcare Landscape of</w:t>
      </w:r>
      <w:r>
        <w:t xml:space="preserve"> </w:t>
      </w:r>
      <w:r>
        <w:t xml:space="preserve">Malaysia Kuala Lumpur</w:t>
      </w:r>
    </w:p>
    <w:p>
      <w:pPr>
        <w:pStyle w:val="FirstParagraph"/>
      </w:pPr>
      <w:r>
        <w:t xml:space="preserve">The practice of healthcare is never merely about treating symptoms; it is fundamentally about restoring dignity, independence, and quality of life. In my journey to understand the multifaceted role of a</w:t>
      </w:r>
      <w:r>
        <w:t xml:space="preserve"> </w:t>
      </w:r>
      <w:r>
        <w:rPr>
          <w:bCs/>
          <w:b/>
        </w:rPr>
        <w:t xml:space="preserve">Physiotherapist</w:t>
      </w:r>
      <w:r>
        <w:t xml:space="preserve">, I have come to realize that this profession serves as a critical bridge between medical intervention and functional recovery. However, this role cannot be viewed in isolation from its geographical and cultural context. When we situate the practice of physiotherapy within the specific urban environment of</w:t>
      </w:r>
      <w:r>
        <w:t xml:space="preserve"> </w:t>
      </w:r>
      <w:r>
        <w:rPr>
          <w:bCs/>
          <w:b/>
        </w:rPr>
        <w:t xml:space="preserve">Malaysia Kuala Lumpur</w:t>
      </w:r>
      <w:r>
        <w:t xml:space="preserve">, a complex narrative emerges—one defined by rapid modernization, diverse demographic needs, and a shifting paradigm in public health.</w:t>
      </w:r>
    </w:p>
    <w:bookmarkStart w:id="20" w:name="Xc4bce841b78524d272ed34959b2bf58d53c9fdc"/>
    <w:p>
      <w:pPr>
        <w:pStyle w:val="Heading2"/>
      </w:pPr>
      <w:r>
        <w:t xml:space="preserve">The Evolution of Physiotherapy in an Urbanizing Metropolis</w:t>
      </w:r>
    </w:p>
    <w:p>
      <w:pPr>
        <w:pStyle w:val="FirstParagraph"/>
      </w:pPr>
      <w:r>
        <w:t xml:space="preserve">Kuala Lumpur, as the bustling capital of Malaysia, represents a microcosm of Southeast Asia’s economic boom. It is a city characterized by towering skyscrapers, extensive public transportation networks like the LRT and MRT, and a fast-paced lifestyle. For the</w:t>
      </w:r>
      <w:r>
        <w:t xml:space="preserve"> </w:t>
      </w:r>
      <w:r>
        <w:rPr>
          <w:bCs/>
          <w:b/>
        </w:rPr>
        <w:t xml:space="preserve">Physiotherapist</w:t>
      </w:r>
      <w:r>
        <w:t xml:space="preserve"> </w:t>
      </w:r>
      <w:r>
        <w:t xml:space="preserve">operating in this hub, the clinical challenges are as vertical as the skyline. The sedentary nature of corporate life in Kuala Lumpur has led to a surge in musculoskeletal disorders among office workers. Conditions such as chronic lower back pain, cervical spondylosis, and repetitive strain injuries have become commonplace.</w:t>
      </w:r>
    </w:p>
    <w:p>
      <w:pPr>
        <w:pStyle w:val="BodyText"/>
      </w:pPr>
      <w:r>
        <w:t xml:space="preserve">Reflecting on this, I observe that the modern</w:t>
      </w:r>
      <w:r>
        <w:t xml:space="preserve"> </w:t>
      </w:r>
      <w:r>
        <w:rPr>
          <w:bCs/>
          <w:b/>
        </w:rPr>
        <w:t xml:space="preserve">Physiotherapist</w:t>
      </w:r>
      <w:r>
        <w:t xml:space="preserve"> </w:t>
      </w:r>
      <w:r>
        <w:t xml:space="preserve">in</w:t>
      </w:r>
      <w:r>
        <w:t xml:space="preserve"> </w:t>
      </w:r>
      <w:r>
        <w:rPr>
          <w:bCs/>
          <w:b/>
        </w:rPr>
        <w:t xml:space="preserve">Malaysia Kuala Lumpur</w:t>
      </w:r>
      <w:r>
        <w:t xml:space="preserve"> </w:t>
      </w:r>
      <w:r>
        <w:t xml:space="preserve">is not just a rehabilitation specialist but also an educator. The intervention often begins before pain sets in, with physiotherapists working within corporate wellness programs to promote ergonomic awareness. This preventive aspect of the role is crucial in a city where productivity is highly valued, yet physical well-being is frequently sacrificed for professional gain. The physiotherapist here acts as a guardian of longevity in the workforce, ensuring that the demands of urban life do not compromise individual health.</w:t>
      </w:r>
    </w:p>
    <w:bookmarkEnd w:id="20"/>
    <w:bookmarkStart w:id="21" w:name="cultural-diversity-and-holistic-care"/>
    <w:p>
      <w:pPr>
        <w:pStyle w:val="Heading2"/>
      </w:pPr>
      <w:r>
        <w:t xml:space="preserve">Cultural Diversity and Holistic Care</w:t>
      </w:r>
    </w:p>
    <w:p>
      <w:pPr>
        <w:pStyle w:val="FirstParagraph"/>
      </w:pPr>
      <w:r>
        <w:t xml:space="preserve">One cannot reflect on healthcare in</w:t>
      </w:r>
      <w:r>
        <w:t xml:space="preserve"> </w:t>
      </w:r>
      <w:r>
        <w:rPr>
          <w:bCs/>
          <w:b/>
        </w:rPr>
        <w:t xml:space="preserve">Malaysia Kuala Lumpur</w:t>
      </w:r>
      <w:r>
        <w:t xml:space="preserve"> </w:t>
      </w:r>
      <w:r>
        <w:t xml:space="preserve">without acknowledging its rich tapestry of ethnicities and cultures, primarily comprising Malay, Chinese, Indian, and indigenous communities. This diversity significantly influences the role of the</w:t>
      </w:r>
      <w:r>
        <w:t xml:space="preserve"> </w:t>
      </w:r>
      <w:r>
        <w:rPr>
          <w:bCs/>
          <w:b/>
        </w:rPr>
        <w:t xml:space="preserve">Physiotherapist</w:t>
      </w:r>
      <w:r>
        <w:t xml:space="preserve">. Patient compliance with treatment plans is often deeply rooted in cultural beliefs regarding health and illness. For instance, traditional practices such as 'batik' (warm compress) or traditional massage might be preferred by some patients over clinical modalities.</w:t>
      </w:r>
    </w:p>
    <w:p>
      <w:pPr>
        <w:pStyle w:val="BodyText"/>
      </w:pPr>
      <w:r>
        <w:t xml:space="preserve">A competent</w:t>
      </w:r>
      <w:r>
        <w:t xml:space="preserve"> </w:t>
      </w:r>
      <w:r>
        <w:rPr>
          <w:bCs/>
          <w:b/>
        </w:rPr>
        <w:t xml:space="preserve">Physiotherapist</w:t>
      </w:r>
      <w:r>
        <w:t xml:space="preserve"> </w:t>
      </w:r>
      <w:r>
        <w:t xml:space="preserve">in this context must possess high cultural competency. It is not enough to simply apply evidence-based techniques; one must integrate these methods with respect for local traditions. In my reflection, I see that the most effective physiotherapists are those who listen actively, understanding the holistic view of pain held by their patients in</w:t>
      </w:r>
      <w:r>
        <w:t xml:space="preserve"> </w:t>
      </w:r>
      <w:r>
        <w:rPr>
          <w:bCs/>
          <w:b/>
        </w:rPr>
        <w:t xml:space="preserve">Malaysia Kuala Lumpur</w:t>
      </w:r>
      <w:r>
        <w:t xml:space="preserve">. This cultural sensitivity fosters trust, which is the cornerstone of any successful therapeutic relationship. It transforms the clinical encounter from a transactional exchange into a collaborative partnership.</w:t>
      </w:r>
    </w:p>
    <w:bookmarkEnd w:id="21"/>
    <w:bookmarkStart w:id="22" w:name="X9b55cfb200f8aed1db7ccabe14e00811e571df4"/>
    <w:p>
      <w:pPr>
        <w:pStyle w:val="Heading2"/>
      </w:pPr>
      <w:r>
        <w:t xml:space="preserve">Aging Population and Chronic Disease Management</w:t>
      </w:r>
    </w:p>
    <w:p>
      <w:pPr>
        <w:pStyle w:val="FirstParagraph"/>
      </w:pPr>
      <w:r>
        <w:t xml:space="preserve">Beyond urban occupational hazards, there is another pressing issue affecting</w:t>
      </w:r>
      <w:r>
        <w:t xml:space="preserve"> </w:t>
      </w:r>
      <w:r>
        <w:rPr>
          <w:bCs/>
          <w:b/>
        </w:rPr>
        <w:t xml:space="preserve">Malaysia Kuala Lumpur</w:t>
      </w:r>
      <w:r>
        <w:t xml:space="preserve">: the aging population. As life expectancy increases, so does the prevalence of chronic conditions such as diabetes mellitus, cardiovascular diseases, and osteoarthritis. The role of the</w:t>
      </w:r>
      <w:r>
        <w:t xml:space="preserve"> </w:t>
      </w:r>
      <w:r>
        <w:rPr>
          <w:bCs/>
          <w:b/>
        </w:rPr>
        <w:t xml:space="preserve">Physiotherapist</w:t>
      </w:r>
      <w:r>
        <w:t xml:space="preserve"> </w:t>
      </w:r>
      <w:r>
        <w:t xml:space="preserve">has therefore expanded from acute care to long-term chronic disease management.</w:t>
      </w:r>
    </w:p>
    <w:p>
      <w:pPr>
        <w:pStyle w:val="BodyText"/>
      </w:pPr>
      <w:r>
        <w:t xml:space="preserve">In public hospitals across Kuala Lumpur, physiotherapists are on the front lines of managing post-stroke rehabilitation and diabetic foot complications. These cases require immense patience and specialized knowledge. Reflecting on these scenarios, I recognize that the physiotherapist is often the constant presence in a patient’s life during their recovery journey. While surgeons perform the operations and physicians prescribe medication, it is the physiotherapist who walks alongside patients as they take their first steps back to independence. This aspect of care highlights the emotional resilience required in this profession.</w:t>
      </w:r>
    </w:p>
    <w:bookmarkEnd w:id="22"/>
    <w:bookmarkStart w:id="23" w:name="the-digital-shift-and-future-challenges"/>
    <w:p>
      <w:pPr>
        <w:pStyle w:val="Heading2"/>
      </w:pPr>
      <w:r>
        <w:t xml:space="preserve">The Digital Shift and Future Challenges</w:t>
      </w:r>
    </w:p>
    <w:p>
      <w:pPr>
        <w:pStyle w:val="FirstParagraph"/>
      </w:pPr>
      <w:r>
        <w:t xml:space="preserve">Furthermore, the rapid digitization of healthcare in Malaysia has introduced new dimensions to the role of physiotherapy. Tele-rehabilitation has gained traction, particularly post-pandemic. For a busy professional or an elderly individual living alone in</w:t>
      </w:r>
      <w:r>
        <w:t xml:space="preserve"> </w:t>
      </w:r>
      <w:r>
        <w:rPr>
          <w:bCs/>
          <w:b/>
        </w:rPr>
        <w:t xml:space="preserve">Malaysia Kuala Lumpur</w:t>
      </w:r>
      <w:r>
        <w:t xml:space="preserve">, remote monitoring and guidance offered by physiotherapists provide accessibility that was previously unimaginable. This shift challenges traditional practitioners to adapt their communication skills and technical knowledge.</w:t>
      </w:r>
    </w:p>
    <w:p>
      <w:pPr>
        <w:pStyle w:val="BodyText"/>
      </w:pPr>
      <w:r>
        <w:t xml:space="preserve">The reflection on this digital evolution leads me to conclude that the future of physiotherapy in Kuala Lumpur lies in hybrid models of care. The</w:t>
      </w:r>
      <w:r>
        <w:t xml:space="preserve"> </w:t>
      </w:r>
      <w:r>
        <w:rPr>
          <w:bCs/>
          <w:b/>
        </w:rPr>
        <w:t xml:space="preserve">Physiotherapist</w:t>
      </w:r>
      <w:r>
        <w:t xml:space="preserve"> </w:t>
      </w:r>
      <w:r>
        <w:t xml:space="preserve">must be tech-savvy, utilizing apps and wearable devices to track patient progress. However, technology cannot replace the hands-on assessment and human touch that remain central to physical therapy. Balancing digital efficiency with compassionate care is the defining challenge for modern physiotherapists in this region.</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Physiotherapist</w:t>
      </w:r>
      <w:r>
        <w:t xml:space="preserve"> </w:t>
      </w:r>
      <w:r>
        <w:t xml:space="preserve">in</w:t>
      </w:r>
      <w:r>
        <w:t xml:space="preserve"> </w:t>
      </w:r>
      <w:r>
        <w:rPr>
          <w:bCs/>
          <w:b/>
        </w:rPr>
        <w:t xml:space="preserve">Malaysia Kuala Lumpur</w:t>
      </w:r>
      <w:r>
        <w:t xml:space="preserve"> </w:t>
      </w:r>
      <w:r>
        <w:t xml:space="preserve">is dynamic, culturally nuanced, and increasingly vital to the nation’s health infrastructure. It extends beyond the clinic walls into corporate offices, community centers, and digital platforms. As I reflect on this profession, I am struck by its power to empower individuals against physical limitations. In a city that never sleeps and moves at lightning speed, the physiotherapist provides the stability and support necessary for sustainable health.</w:t>
      </w:r>
    </w:p>
    <w:p>
      <w:pPr>
        <w:pStyle w:val="BodyText"/>
      </w:pPr>
      <w:r>
        <w:t xml:space="preserve">The integration of scientific rigor with cultural empathy defines excellence in this field within Kuala Lumpur’s unique context. Whether addressing the back pain of a corporate executive or facilitating mobility for an elderly diabetic patient, the physiotherapist stands as a beacon of hope and recovery. Understanding this multifaceted role enhances our appreciation for how healthcare professionals contribute to the social fabric and economic vitality of</w:t>
      </w:r>
      <w:r>
        <w:t xml:space="preserve"> </w:t>
      </w:r>
      <w:r>
        <w:rPr>
          <w:bCs/>
          <w:b/>
        </w:rPr>
        <w:t xml:space="preserve">Malaysia Kuala Lumpur</w:t>
      </w:r>
      <w:r>
        <w:t xml:space="preserve">. Ultimately, it is through these dedicated efforts that we ensure not just longer lives, but healthier, more active lives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Malaysia, Kuala Lumpur</dc:title>
  <dc:creator/>
  <cp:keywords/>
  <dcterms:created xsi:type="dcterms:W3CDTF">2026-07-29T13:02:27Z</dcterms:created>
  <dcterms:modified xsi:type="dcterms:W3CDTF">2026-07-29T13:02:27Z</dcterms:modified>
</cp:coreProperties>
</file>

<file path=docProps/custom.xml><?xml version="1.0" encoding="utf-8"?>
<Properties xmlns="http://schemas.openxmlformats.org/officeDocument/2006/custom-properties" xmlns:vt="http://schemas.openxmlformats.org/officeDocument/2006/docPropsVTypes"/>
</file>