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26" w:name="X96299b4110f49c3cce2ff273ea35edd8fa9ed66"/>
    <w:p>
      <w:pPr>
        <w:pStyle w:val="Heading1"/>
      </w:pPr>
      <w:r>
        <w:t xml:space="preserve">A Reflection on the Role of the Physiotherapist in Myanmar Yangon</w:t>
      </w:r>
    </w:p>
    <w:p>
      <w:pPr>
        <w:pStyle w:val="FirstParagraph"/>
      </w:pPr>
      <w:r>
        <w:t xml:space="preserve">The landscape of healthcare is undergoing a profound transformation across Southeast Asia, yet nowhere is this shift more poignant, complex, and deeply human than within the bustling streets and evolving clinics of</w:t>
      </w:r>
      <w:r>
        <w:t xml:space="preserve"> </w:t>
      </w:r>
      <w:r>
        <w:rPr>
          <w:bCs/>
          <w:b/>
        </w:rPr>
        <w:t xml:space="preserve">Myanmar Yangon</w:t>
      </w:r>
      <w:r>
        <w:t xml:space="preserve">. As an observer and participant in this dynamic medical environment, one cannot help but feel a deep sense of reverence for the profession that bridges the gap between acute medical intervention and long-term quality of life. This reflection seeks to explore the multifaceted role of the</w:t>
      </w:r>
      <w:r>
        <w:t xml:space="preserve"> </w:t>
      </w:r>
      <w:r>
        <w:rPr>
          <w:bCs/>
          <w:b/>
        </w:rPr>
        <w:t xml:space="preserve">Physiotherapist</w:t>
      </w:r>
      <w:r>
        <w:t xml:space="preserve">, not merely as a technical provider of care, but as a cultural mediator, a beacon of hope, and an essential pillar in the healthcare infrastructure of</w:t>
      </w:r>
      <w:r>
        <w:t xml:space="preserve"> </w:t>
      </w:r>
      <w:r>
        <w:rPr>
          <w:bCs/>
          <w:b/>
        </w:rPr>
        <w:t xml:space="preserve">Myanmar Yangon</w:t>
      </w:r>
      <w:r>
        <w:t xml:space="preserve">.</w:t>
      </w:r>
    </w:p>
    <w:bookmarkStart w:id="20" w:name="X65e1dd6652c37812839cd6a84dcd4ce195be88f"/>
    <w:p>
      <w:pPr>
        <w:pStyle w:val="Heading2"/>
      </w:pPr>
      <w:r>
        <w:t xml:space="preserve">The Historical Context and Modern Evolution</w:t>
      </w:r>
    </w:p>
    <w:p>
      <w:pPr>
        <w:pStyle w:val="FirstParagraph"/>
      </w:pPr>
      <w:r>
        <w:t xml:space="preserve">To understand the current significance of physiotherapy in this region, one must first acknowledge its journey. For decades, the concept of rehabilitation was often overlooked in favor of immediate surgical or pharmaceutical interventions. In many parts of</w:t>
      </w:r>
      <w:r>
        <w:t xml:space="preserve"> </w:t>
      </w:r>
      <w:r>
        <w:rPr>
          <w:bCs/>
          <w:b/>
        </w:rPr>
        <w:t xml:space="preserve">Myanmar Yangon</w:t>
      </w:r>
      <w:r>
        <w:t xml:space="preserve">, traditional healing methods and modern medicine coexisted with little integration. However, as the city has opened up to global medical standards and as the population becomes more aware of holistic health, the role of physiotherapy has expanded from a niche specialty to a fundamental component of primary healthcare.</w:t>
      </w:r>
    </w:p>
    <w:p>
      <w:pPr>
        <w:pStyle w:val="BodyText"/>
      </w:pPr>
      <w:r>
        <w:t xml:space="preserve">This evolution is not without its challenges. There is still a pervasive need for public education regarding what physical therapy entails. In many communities within</w:t>
      </w:r>
      <w:r>
        <w:t xml:space="preserve"> </w:t>
      </w:r>
      <w:r>
        <w:rPr>
          <w:bCs/>
          <w:b/>
        </w:rPr>
        <w:t xml:space="preserve">Myanmar Yangon</w:t>
      </w:r>
      <w:r>
        <w:t xml:space="preserve">, patients often arrive at clinics only after conservative treatments have failed, viewing physiotherapy as a last resort rather than a proactive measure for recovery. The</w:t>
      </w:r>
      <w:r>
        <w:t xml:space="preserve"> </w:t>
      </w:r>
      <w:r>
        <w:rPr>
          <w:bCs/>
          <w:b/>
        </w:rPr>
        <w:t xml:space="preserve">Physiotherapist</w:t>
      </w:r>
      <w:r>
        <w:t xml:space="preserve">, therefore, takes on the additional burden of being an educator, demystifying complex neurological and musculoskeletal concepts for patients who may be skeptical or fearful of the rehabilitation process.</w:t>
      </w:r>
    </w:p>
    <w:bookmarkEnd w:id="20"/>
    <w:bookmarkStart w:id="21" w:name="Xe4f9aa391d86b4b3818e8d4f9578115f5a97b64"/>
    <w:p>
      <w:pPr>
        <w:pStyle w:val="Heading2"/>
      </w:pPr>
      <w:r>
        <w:t xml:space="preserve">Cultural Nuances and Patient-Centered Care</w:t>
      </w:r>
    </w:p>
    <w:p>
      <w:pPr>
        <w:pStyle w:val="FirstParagraph"/>
      </w:pPr>
      <w:r>
        <w:t xml:space="preserve">The practice of physiotherapy in any locale is deeply influenced by local culture, but in a society as rich and layered as that found in</w:t>
      </w:r>
      <w:r>
        <w:t xml:space="preserve"> </w:t>
      </w:r>
      <w:r>
        <w:rPr>
          <w:bCs/>
          <w:b/>
        </w:rPr>
        <w:t xml:space="preserve">Myanmar Yangon</w:t>
      </w:r>
      <w:r>
        <w:t xml:space="preserve">, this influence is paramount. The Burmese culture places immense value on respect for elders, hierarchy, and harmony. For the</w:t>
      </w:r>
      <w:r>
        <w:t xml:space="preserve"> </w:t>
      </w:r>
      <w:r>
        <w:rPr>
          <w:bCs/>
          <w:b/>
        </w:rPr>
        <w:t xml:space="preserve">Physiotherapist</w:t>
      </w:r>
      <w:r>
        <w:t xml:space="preserve">, understanding these cultural undercurrents is critical to effective treatment. A directive approach that works in Western contexts may be perceived as rude or dismissive in a Yangon clinic.</w:t>
      </w:r>
    </w:p>
    <w:p>
      <w:pPr>
        <w:pStyle w:val="BodyText"/>
      </w:pPr>
      <w:r>
        <w:t xml:space="preserve">I have observed that successful physiotherapy in this region requires a gentle, patient-centric approach. The therapist must build trust not just through clinical competence, but through interpersonal warmth and respect. This is particularly true when dealing with geriatric patients, who make up a significant portion of the caseload due to the rising prevalence of age-related conditions such as arthritis and stroke sequelae. In</w:t>
      </w:r>
      <w:r>
        <w:t xml:space="preserve"> </w:t>
      </w:r>
      <w:r>
        <w:rPr>
          <w:bCs/>
          <w:b/>
        </w:rPr>
        <w:t xml:space="preserve">Myanmar Yangon</w:t>
      </w:r>
      <w:r>
        <w:t xml:space="preserve">, family dynamics are central; rehabilitation is rarely an individual endeavor but a family affair. The</w:t>
      </w:r>
      <w:r>
        <w:t xml:space="preserve"> </w:t>
      </w:r>
      <w:r>
        <w:rPr>
          <w:bCs/>
          <w:b/>
        </w:rPr>
        <w:t xml:space="preserve">Physiotherapist</w:t>
      </w:r>
      <w:r>
        <w:t xml:space="preserve"> </w:t>
      </w:r>
      <w:r>
        <w:t xml:space="preserve">often finds themselves educating not just the patient, but their caregivers, empowering families to support recovery at home.</w:t>
      </w:r>
    </w:p>
    <w:bookmarkEnd w:id="21"/>
    <w:bookmarkStart w:id="22" w:name="Xf958c843efec6b7b2415a485040dde75d22d4a6"/>
    <w:p>
      <w:pPr>
        <w:pStyle w:val="Heading2"/>
      </w:pPr>
      <w:r>
        <w:t xml:space="preserve">Economic and Social Determinants of Health</w:t>
      </w:r>
    </w:p>
    <w:p>
      <w:pPr>
        <w:pStyle w:val="FirstParagraph"/>
      </w:pPr>
      <w:r>
        <w:t xml:space="preserve">We must also reflect on the socioeconomic realities that define healthcare in</w:t>
      </w:r>
      <w:r>
        <w:t xml:space="preserve"> </w:t>
      </w:r>
      <w:r>
        <w:rPr>
          <w:bCs/>
          <w:b/>
        </w:rPr>
        <w:t xml:space="preserve">Myanmar Yangon</w:t>
      </w:r>
      <w:r>
        <w:t xml:space="preserve">. Access to advanced rehabilitation technology is often limited by cost. While private clinics in central Yangon may offer state-of-the-art equipment, many patients from peripheral townships rely on manual therapy techniques that require skill and experience rather than expensive machinery. This highlights the immense value of the local</w:t>
      </w:r>
      <w:r>
        <w:t xml:space="preserve"> </w:t>
      </w:r>
      <w:r>
        <w:rPr>
          <w:bCs/>
          <w:b/>
        </w:rPr>
        <w:t xml:space="preserve">Physiotherapist</w:t>
      </w:r>
      <w:r>
        <w:t xml:space="preserve">’s expertise.</w:t>
      </w:r>
    </w:p>
    <w:p>
      <w:pPr>
        <w:pStyle w:val="BodyText"/>
      </w:pPr>
      <w:r>
        <w:t xml:space="preserve">The ability to achieve functional outcomes through skilled hands-on therapy is a testament to the profession’s adaptability. Furthermore, physiotherapy plays a crucial role in economic productivity. In a city that is striving for rapid urbanization and economic development, keeping the workforce active and pain-free is essential. The</w:t>
      </w:r>
      <w:r>
        <w:t xml:space="preserve"> </w:t>
      </w:r>
      <w:r>
        <w:rPr>
          <w:bCs/>
          <w:b/>
        </w:rPr>
        <w:t xml:space="preserve">Physiotherapist</w:t>
      </w:r>
      <w:r>
        <w:t xml:space="preserve"> </w:t>
      </w:r>
      <w:r>
        <w:t xml:space="preserve">serves as an agent of social stability, enabling individuals to return to work, care for their families, and participate in community life. This economic angle often goes unnoticed but is vital when advocating for insurance coverage or government support for rehabilitation services.</w:t>
      </w:r>
    </w:p>
    <w:bookmarkEnd w:id="22"/>
    <w:bookmarkStart w:id="23" w:name="the-challenge-of-resource-constraints"/>
    <w:p>
      <w:pPr>
        <w:pStyle w:val="Heading2"/>
      </w:pPr>
      <w:r>
        <w:t xml:space="preserve">The Challenge of Resource Constraints</w:t>
      </w:r>
    </w:p>
    <w:p>
      <w:pPr>
        <w:pStyle w:val="FirstParagraph"/>
      </w:pPr>
      <w:r>
        <w:t xml:space="preserve">It is impossible to reflect on this topic without addressing the systemic challenges. Resource constraints remain a significant hurdle in</w:t>
      </w:r>
      <w:r>
        <w:t xml:space="preserve"> </w:t>
      </w:r>
      <w:r>
        <w:rPr>
          <w:bCs/>
          <w:b/>
        </w:rPr>
        <w:t xml:space="preserve">Myanmar Yangon</w:t>
      </w:r>
      <w:r>
        <w:t xml:space="preserve">. Shortages of specialized equipment, limited continuing education opportunities, and sometimes, inadequate reimbursement structures from insurance providers can stifle professional growth. Yet, it is within these constraints that the resilience of the physiotherapy community shines through.</w:t>
      </w:r>
    </w:p>
    <w:p>
      <w:pPr>
        <w:pStyle w:val="BodyText"/>
      </w:pPr>
      <w:r>
        <w:t xml:space="preserve">I have witnessed countless</w:t>
      </w:r>
      <w:r>
        <w:t xml:space="preserve"> </w:t>
      </w:r>
      <w:r>
        <w:rPr>
          <w:bCs/>
          <w:b/>
        </w:rPr>
        <w:t xml:space="preserve">Physiotherapist</w:t>
      </w:r>
      <w:r>
        <w:t xml:space="preserve">s in Yangon going above and beyond their job descriptions, creating home exercise programs with household items, advocating for their patients’ rights within hospital systems, and collaborating tirelessly with doctors and nurses to create multidisciplinary care plans. This resilience is a defining characteristic of the profession in this region. It speaks to a deep commitment to patient welfare that transcends material limitations.</w:t>
      </w:r>
    </w:p>
    <w:bookmarkEnd w:id="23"/>
    <w:bookmarkStart w:id="24" w:name="the-future-landscape"/>
    <w:p>
      <w:pPr>
        <w:pStyle w:val="Heading2"/>
      </w:pPr>
      <w:r>
        <w:t xml:space="preserve">The Future Landscape</w:t>
      </w:r>
    </w:p>
    <w:p>
      <w:pPr>
        <w:pStyle w:val="FirstParagraph"/>
      </w:pPr>
      <w:r>
        <w:t xml:space="preserve">Looking toward the future, there is cautious optimism for physiotherapy in</w:t>
      </w:r>
      <w:r>
        <w:t xml:space="preserve"> </w:t>
      </w:r>
      <w:r>
        <w:rPr>
          <w:bCs/>
          <w:b/>
        </w:rPr>
        <w:t xml:space="preserve">Myanmar Yangon</w:t>
      </w:r>
      <w:r>
        <w:t xml:space="preserve">. The increasing prevalence of non-communicable diseases (NCDs) such as diabetes, heart disease, and hypertension necessitates a shift towards preventive care and rehabilitation. There is a growing recognition that managing these chronic conditions requires lifestyle interventions and physical activity guidance—areas where physiotherapists excel.</w:t>
      </w:r>
    </w:p>
    <w:p>
      <w:pPr>
        <w:pStyle w:val="BodyText"/>
      </w:pPr>
      <w:r>
        <w:t xml:space="preserve">Moreover, the digital age is beginning to penetrate even remote areas of Yangon. Tele-rehabilitation could potentially bridge the gap for patients in rural outskirts who cannot travel to central clinics regularly. For the modern</w:t>
      </w:r>
      <w:r>
        <w:t xml:space="preserve"> </w:t>
      </w:r>
      <w:r>
        <w:rPr>
          <w:bCs/>
          <w:b/>
        </w:rPr>
        <w:t xml:space="preserve">Physiotherapist</w:t>
      </w:r>
      <w:r>
        <w:t xml:space="preserve">, adapting to these technological shifts will be key. However, technology must never replace the human touch that is so culturally significant in Burmese society.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Myanmar Yangon</w:t>
      </w:r>
      <w:r>
        <w:t xml:space="preserve"> </w:t>
      </w:r>
      <w:r>
        <w:t xml:space="preserve">is one of profound importance and dynamic complexity. It is a role that demands not only clinical excellence but also cultural sensitivity, economic awareness, and unwavering empathy. As we reflect on their contributions, we see them as more than just medical practitioners; they are facilitators of dignity, agents of economic stability, and essential partners in the holistic healing journey.</w:t>
      </w:r>
    </w:p>
    <w:p>
      <w:pPr>
        <w:pStyle w:val="BodyText"/>
      </w:pPr>
      <w:r>
        <w:t xml:space="preserve">The story of physiotherapy in this vibrant city is still being written. It is a narrative characterized by resilience against odds, innovation within constraints, and an enduring commitment to human well-being. For anyone involved in healthcare policy, education, or practice within</w:t>
      </w:r>
      <w:r>
        <w:t xml:space="preserve"> </w:t>
      </w:r>
      <w:r>
        <w:rPr>
          <w:bCs/>
          <w:b/>
        </w:rPr>
        <w:t xml:space="preserve">Myanmar Yangon</w:t>
      </w:r>
      <w:r>
        <w:t xml:space="preserve">, supporting the growth and recognition of the</w:t>
      </w:r>
      <w:r>
        <w:t xml:space="preserve"> </w:t>
      </w:r>
      <w:r>
        <w:rPr>
          <w:bCs/>
          <w:b/>
        </w:rPr>
        <w:t xml:space="preserve">Physiotherapist</w:t>
      </w:r>
      <w:r>
        <w:t xml:space="preserve"> </w:t>
      </w:r>
      <w:r>
        <w:t xml:space="preserve">is not just a professional obligation—it is a moral imperative for building a healthier, more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Myanmar Yangon</dc:title>
  <dc:creator/>
  <dc:language>en</dc:language>
  <cp:keywords/>
  <dcterms:created xsi:type="dcterms:W3CDTF">2026-07-29T18:33:19Z</dcterms:created>
  <dcterms:modified xsi:type="dcterms:W3CDTF">2026-07-29T18:33:19Z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