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Islamabad</w:t>
      </w:r>
    </w:p>
    <w:bookmarkStart w:id="26" w:name="Xf2cdc28fbe0c140541ca1e13514c61bdcf6998e"/>
    <w:p>
      <w:pPr>
        <w:pStyle w:val="Heading1"/>
      </w:pPr>
      <w:r>
        <w:t xml:space="preserve">The Evolving Role of the Physiotherapist in Pakistan Islamabad</w:t>
      </w:r>
    </w:p>
    <w:p>
      <w:pPr>
        <w:pStyle w:val="FirstParagraph"/>
      </w:pPr>
      <w:r>
        <w:rPr>
          <w:bCs/>
          <w:b/>
        </w:rPr>
        <w:t xml:space="preserve">Date:</w:t>
      </w:r>
      <w:r>
        <w:t xml:space="preserve"> </w:t>
      </w:r>
      <w:r>
        <w:t xml:space="preserve">October 26, 2023</w:t>
      </w:r>
      <w:r>
        <w:br/>
      </w:r>
      <w:r>
        <w:rPr>
          <w:bCs/>
          <w:b/>
        </w:rPr>
        <w:t xml:space="preserve">Subject:</w:t>
      </w:r>
      <w:r>
        <w:t xml:space="preserve"> </w:t>
      </w:r>
      <w:hyperlink w:anchor="Xa39a3ee5e6b4b0d3255bfef95601890afd80709">
        <w:r>
          <w:rPr>
            <w:rStyle w:val="Hyperlink"/>
          </w:rPr>
          <w:t xml:space="preserve">Reflection on Healthcare Dynamics</w:t>
        </w:r>
      </w:hyperlink>
    </w:p>
    <w:bookmarkStart w:id="20" w:name="X12fd943565438dd9b29a7e89202d0f93ed4d802"/>
    <w:p>
      <w:pPr>
        <w:pStyle w:val="Heading2"/>
      </w:pPr>
      <w:r>
        <w:t xml:space="preserve">Introduction: The Intersection of Tradition and Modernity in Healthcare</w:t>
      </w:r>
    </w:p>
    <w:p>
      <w:pPr>
        <w:pStyle w:val="FirstParagraph"/>
      </w:pPr>
      <w:r>
        <w:t xml:space="preserve">The landscape of healthcare is never static; it is a living, breathing entity that reflects the societal, economic, and cultural shifts of its environment. As I reflect upon the profession of the Physiotherapist within the specific context of Pakistan Islamabad, I am struck by the profound duality that defines this field in our nation's capital. Islamabad stands as a unique juxtaposition against other Pakistani cities; it is a planned city, known for its greenery, political significance, and relative stability compared to more volatile regions. However beneath this serene exterior lies a complex healthcare system where ancient traditions collide with cutting-edge medical science. It is within this dynamic arena that the Physiotherapist operates not merely as a technician of rehabilitation, but as a pivotal agent of social change, patient empowerment, and holistic health improvement.</w:t>
      </w:r>
    </w:p>
    <w:bookmarkEnd w:id="20"/>
    <w:bookmarkStart w:id="21" w:name="X3faa879e36363e3f13c78e5ee262a92555279be"/>
    <w:p>
      <w:pPr>
        <w:pStyle w:val="Heading2"/>
      </w:pPr>
      <w:r>
        <w:t xml:space="preserve">From Curative to Preventive: A Paradigm Shift</w:t>
      </w:r>
    </w:p>
    <w:p>
      <w:pPr>
        <w:pStyle w:val="FirstParagraph"/>
      </w:pPr>
      <w:r>
        <w:t xml:space="preserve">In many developing nations, including Pakistan, the medical model has historically been heavily curative. Patients typically seek help only when pain becomes unbearable or mobility is severely restricted. However, my observation of the growing demand for Physiotherapy in Islamabad suggests a significant paradigm shift. The educated middle class and elite sectors of Islamabad are increasingly recognizing the value of preventive care and early intervention. This is particularly evident in the rise of lifestyle-related diseases such as obesity, diabetes, and sedentary-induced back pain among corporate professionals working in F-sectors or G-sectors.</w:t>
      </w:r>
    </w:p>
    <w:p>
      <w:pPr>
        <w:pStyle w:val="BodyText"/>
      </w:pPr>
      <w:r>
        <w:t xml:space="preserve">The modern Physiotherapist in this region is no longer just treating post-stroke patients or recovering sports injuries. They are becoming consultants on ergonomics, posture correction for office workers, and wellness programs for the aging population. This shift requires a high level of communication skills and patient education, moving beyond the traditional doctor-patient hierarchy to a more collaborative partnership. The Physiotherapist must bridge the gap between medical diagnosis and daily functional living, ensuring that treatment plans are not just clinically sound but also culturally acceptable and practically implementable for individuals in Islamabad.</w:t>
      </w:r>
    </w:p>
    <w:bookmarkEnd w:id="21"/>
    <w:bookmarkStart w:id="22" w:name="cultural-nuances-and-patient-compliance"/>
    <w:p>
      <w:pPr>
        <w:pStyle w:val="Heading2"/>
      </w:pPr>
      <w:r>
        <w:t xml:space="preserve">Cultural Nuances and Patient Compliance</w:t>
      </w:r>
    </w:p>
    <w:p>
      <w:pPr>
        <w:pStyle w:val="FirstParagraph"/>
      </w:pPr>
      <w:r>
        <w:t xml:space="preserve">A critical aspect of practicing as a Physiotherapist in Pakistan is navigating the rich tapestry of cultural beliefs. In many communities across Islamabad, there remains a strong reliance on traditional healers (Hakims) or prayer-based remedies for ailments that are often musculoskeletal in nature. As a reflection paper, I must acknowledge the challenge this presents to evidence-based Physiotherapy. The success of a Physiotherapist in this context depends heavily on their ability to demonstrate respect for these beliefs while gently guiding patients toward scientific rehabilitation methods.</w:t>
      </w:r>
    </w:p>
    <w:p>
      <w:pPr>
        <w:pStyle w:val="BodyText"/>
      </w:pPr>
      <w:r>
        <w:t xml:space="preserve">For instance, when dealing with conditions like chronic low back pain or arthritis, which are prevalent among the elderly population in Pakistan Islamabad, empathy and trust-building are as crucial as manual therapy techniques. The Physiotherapist must understand the family dynamics of Pakistani society, where decisions regarding health are often collective rather than individual. This social structure influences patient compliance; if a daughter-in-law is involved in the care routine, her understanding of the exercises prescribed is vital for recovery. Therefore, the role of the Physiotherapist extends into family counseling and community education.</w:t>
      </w:r>
    </w:p>
    <w:bookmarkEnd w:id="22"/>
    <w:bookmarkStart w:id="23" w:name="the-impact-of-urbanization-and-climate"/>
    <w:p>
      <w:pPr>
        <w:pStyle w:val="Heading2"/>
      </w:pPr>
      <w:r>
        <w:t xml:space="preserve">The Impact of Urbanization and Climate</w:t>
      </w:r>
    </w:p>
    <w:p>
      <w:pPr>
        <w:pStyle w:val="FirstParagraph"/>
      </w:pPr>
      <w:r>
        <w:t xml:space="preserve">Islamabad’s specific geographical and urban characteristics also play a significant role in shaping the workload and focus of Physiotherapists. The city experiences distinct seasons, including humid summers that can exacerbate conditions like rheumatoid arthritis, prompting a surge in patients seeking pain management. Furthermore, the rapid urbanization has led to increased sports injuries among youth engaging in cricket and football at local clubs across sectors like I-8 and J-3.</w:t>
      </w:r>
    </w:p>
    <w:p>
      <w:pPr>
        <w:pStyle w:val="BodyText"/>
      </w:pPr>
      <w:r>
        <w:t xml:space="preserve">This environmental context demands that Physiotherapists stay updated with global best practices while adapting them to local realities. For example, water conservation during hydrotherapy sessions must be considered due to resource management issues in urban areas, yet the therapeutic benefits of aquatic therapy remain high for obese or elderly patients. The Physiotherapist must be innovative, creating effective treatment protocols that are resilient to local infrastructural constraints.</w:t>
      </w:r>
    </w:p>
    <w:bookmarkEnd w:id="23"/>
    <w:bookmarkStart w:id="24" w:name="Xc56523b933bbb1eb7117223a24f1aaad6afa671"/>
    <w:p>
      <w:pPr>
        <w:pStyle w:val="Heading2"/>
      </w:pPr>
      <w:r>
        <w:t xml:space="preserve">Ethical and Professional Responsibilities</w:t>
      </w:r>
    </w:p>
    <w:p>
      <w:pPr>
        <w:pStyle w:val="FirstParagraph"/>
      </w:pPr>
      <w:r>
        <w:t xml:space="preserve">As the field of Physiotherapy grows in prominence in Pakistan Islamabad, ethical standards become increasingly important. There is a risk of market saturation with unqualified practitioners posing as therapists. Therefore, it is the moral duty of qualified Physiotherapists to advocate for strict regulatory compliance and continuous professional development. The reflection here turns inward: how does a professional maintain integrity in a competitive market? By prioritizing patient outcomes over revenue, engaging in evidence-based practice, and contributing to the academic community through research.</w:t>
      </w:r>
    </w:p>
    <w:p>
      <w:pPr>
        <w:pStyle w:val="BodyText"/>
      </w:pPr>
      <w:r>
        <w:t xml:space="preserve">Moreover, there is an urgent need for Physiotherapists to address gender sensitivities. In Pakistan Islamabad, female patients often prefer treatment from female therapists due to cultural modesty norms. The scarcity of qualified women in the field creates a bottleneck in care access. Addressing this disparity requires targeted educational initiatives and institutional support to encourage more women to enter and remain in the physiotherapy profession.</w:t>
      </w:r>
    </w:p>
    <w:bookmarkEnd w:id="24"/>
    <w:bookmarkStart w:id="25" w:name="conclusion-a-vision-for-the-future"/>
    <w:p>
      <w:pPr>
        <w:pStyle w:val="Heading2"/>
      </w:pPr>
      <w:r>
        <w:t xml:space="preserve">Conclusion: A Vision for the Future</w:t>
      </w:r>
    </w:p>
    <w:p>
      <w:pPr>
        <w:pStyle w:val="FirstParagraph"/>
      </w:pPr>
      <w:r>
        <w:t xml:space="preserve">In conclusion, being a Physiotherapist in Pakistan Islamabad is a multifaceted endeavor that demands clinical excellence, cultural intelligence, and adaptability. It is not enough to simply know anatomy and physiology; one must understand the socio-economic fabric of the capital city. The future of healthcare in this region hinges on the integration of physiotherapy into primary care settings, ensuring that rehabilitation begins immediately after acute treatment phases.</w:t>
      </w:r>
    </w:p>
    <w:p>
      <w:pPr>
        <w:pStyle w:val="BodyText"/>
      </w:pPr>
      <w:r>
        <w:t xml:space="preserve">As I look forward, I envision a Pakistan Islamabad where Physiotherapists are fully integrated members of multidisciplinary healthcare teams. Where the stigma associated with disability is dismantled through inclusive community programs. Where the profession commands respect not just for treating injuries, but for enhancing the overall quality of life. The journey has only just begun, and it is this continuous evolution—from passive treatment to active empowerment—that defines the true essence of modern Physiotherapy in our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Physiotherapist in Pakistan Islamabad</dc:title>
  <dc:creator/>
  <dc:language>en</dc:language>
  <cp:keywords/>
  <dcterms:created xsi:type="dcterms:W3CDTF">2026-07-29T14:06:25Z</dcterms:created>
  <dcterms:modified xsi:type="dcterms:W3CDTF">2026-07-29T14:06:25Z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