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Physiotherapist</w:t>
      </w:r>
      <w:r>
        <w:t xml:space="preserve"> </w:t>
      </w:r>
      <w:r>
        <w:t xml:space="preserve">Role</w:t>
      </w:r>
      <w:r>
        <w:t xml:space="preserve"> </w:t>
      </w:r>
      <w:r>
        <w:t xml:space="preserve">in</w:t>
      </w:r>
      <w:r>
        <w:t xml:space="preserve"> </w:t>
      </w:r>
      <w:r>
        <w:t xml:space="preserve">Madrid</w:t>
      </w:r>
    </w:p>
    <w:bookmarkStart w:id="25" w:name="X03301fe298b99d9a520174d1a4ae29e4139a04c"/>
    <w:p>
      <w:pPr>
        <w:pStyle w:val="Heading1"/>
      </w:pPr>
      <w:r>
        <w:t xml:space="preserve">A Professional and Cultural Reflection on the Physiotherapist in Spain Madrid</w:t>
      </w:r>
    </w:p>
    <w:p>
      <w:pPr>
        <w:pStyle w:val="FirstParagraph"/>
      </w:pPr>
      <w:r>
        <w:t xml:space="preserve">The journey of understanding healthcare within the unique context of Spain Madrid requires a nuanced appreciation for both medical science and cultural tradition. At the heart of this complex ecosystem is the role of the physiotherapist, a professional who serves not merely as a technician but as a crucial bridge between acute medical intervention and long-term quality of life. Reflecting on this profession within the vibrant, bustling capital offers profound insights into how healthcare adapts to human needs, societal pressures, and historical legacies. This paper explores the multifaceted identity of the physiotherapist in Spain Madrid, examining their clinical responsibilities, cultural integration, and evolving status within the national health system.</w:t>
      </w:r>
    </w:p>
    <w:bookmarkStart w:id="20" w:name="the-evolution-of-professional-identity"/>
    <w:p>
      <w:pPr>
        <w:pStyle w:val="Heading2"/>
      </w:pPr>
      <w:r>
        <w:t xml:space="preserve">The Evolution of Professional Identity</w:t>
      </w:r>
    </w:p>
    <w:p>
      <w:pPr>
        <w:pStyle w:val="FirstParagraph"/>
      </w:pPr>
      <w:r>
        <w:t xml:space="preserve">To understand the current state of physiotherapy in Spain Madrid, one must first acknowledge its historical trajectory. For decades, the profession struggled to gain full recognition as an independent healthcare discipline, often overshadowed by more dominant medical specialties. However, recent years have seen a paradigm shift. Today, the physiotherapist is increasingly viewed as an expert in movement and function rather than just a support staff member for orthopedic surgeons. In Spain Madrid specifically, this transition has been accelerated by high patient expectations and the competitive private healthcare market that coexists with the public system.</w:t>
      </w:r>
    </w:p>
    <w:p>
      <w:pPr>
        <w:pStyle w:val="BodyText"/>
      </w:pPr>
      <w:r>
        <w:t xml:space="preserve">This evolution is critical because it changes how patients perceive care. Patients visiting a physiotherapist in Spain Madrid are no longer seeking passive treatments; they are looking for active participation in their recovery. The modern physiotherapist acts as an educator, empowering individuals to manage their own health through exercise, ergonomics, and lifestyle modifications. This shift reflects a broader global trend toward patient-centered care, but it takes on a unique character in Madrid due to the city’s rapid urbanization and sedentary work culture.</w:t>
      </w:r>
    </w:p>
    <w:bookmarkEnd w:id="20"/>
    <w:bookmarkStart w:id="21" w:name="cultural-context-and-patient-interaction"/>
    <w:p>
      <w:pPr>
        <w:pStyle w:val="Heading2"/>
      </w:pPr>
      <w:r>
        <w:t xml:space="preserve">Cultural Context and Patient Interaction</w:t>
      </w:r>
    </w:p>
    <w:p>
      <w:pPr>
        <w:pStyle w:val="FirstParagraph"/>
      </w:pPr>
      <w:r>
        <w:t xml:space="preserve">The cultural fabric of Spain significantly influences the practice of physiotherapy. Spanish culture is deeply rooted in social interaction, physical presence, and a appreciation for outdoor life. In Madrid, this manifests in a population that values vitality and mobility. Consequently, the physiotherapist often plays a role in preserving this way of life against the encroachment of modern ailments such as chronic back pain from office work or degenerative joint conditions from aging populations.</w:t>
      </w:r>
    </w:p>
    <w:p>
      <w:pPr>
        <w:pStyle w:val="BodyText"/>
      </w:pPr>
      <w:r>
        <w:t xml:space="preserve">Furthermore, communication style is pivotal. In Spain Madrid, relationships are built on trust and personal connection. A physiotherapist here must possess high emotional intelligence alongside technical proficiency. The therapeutic alliance is not just clinical; it is social. Warmth, empathy, and a willingness to engage in small talk are often just as important as the manual therapy techniques applied. This cultural expectation demands that the physiotherapist be adaptable, blending scientific rigor with humanistic care to meet the emotional needs of patients who may be anxious or in pain.</w:t>
      </w:r>
    </w:p>
    <w:bookmarkEnd w:id="21"/>
    <w:bookmarkStart w:id="22" w:name="the-dual-healthcare-landscape"/>
    <w:p>
      <w:pPr>
        <w:pStyle w:val="Heading2"/>
      </w:pPr>
      <w:r>
        <w:t xml:space="preserve">The Dual Healthcare Landscape</w:t>
      </w:r>
    </w:p>
    <w:p>
      <w:pPr>
        <w:pStyle w:val="FirstParagraph"/>
      </w:pPr>
      <w:r>
        <w:t xml:space="preserve">A unique aspect of practicing as a physiotherapist in Spain Madrid is navigating the dual healthcare landscape. On one side lies the public National Health System (Sistema Nacional de Salud), which provides universal coverage but often suffers from long waiting times and high patient volumes. Physiotherapists in this sector are forced to become masters of efficiency, prioritizing cases based on urgency and functional impact.</w:t>
      </w:r>
    </w:p>
    <w:p>
      <w:pPr>
        <w:pStyle w:val="BodyText"/>
      </w:pPr>
      <w:r>
        <w:t xml:space="preserve">On the other side is the extensive private healthcare network. In Spain Madrid, where many residents have supplementary insurance or can afford out-of-pocket payments, private clinics offer more personalized attention and advanced technologies. Here, the physiotherapist has more time per patient but faces higher expectations for immediate results and specialized services. This duality forces professionals to be versatile. They must be able to deliver high-quality care in resource-constrained environments while also offering premium, tailored services in competitive private markets.</w:t>
      </w:r>
    </w:p>
    <w:bookmarkEnd w:id="22"/>
    <w:bookmarkStart w:id="23" w:name="challenges-and-future-directions"/>
    <w:p>
      <w:pPr>
        <w:pStyle w:val="Heading2"/>
      </w:pPr>
      <w:r>
        <w:t xml:space="preserve">Challenges and Future Directions</w:t>
      </w:r>
    </w:p>
    <w:p>
      <w:pPr>
        <w:pStyle w:val="FirstParagraph"/>
      </w:pPr>
      <w:r>
        <w:t xml:space="preserve">Despite progress, challenges remain. The recognition of the physiotherapist’s independence varies across different regions of Spain Madrid’s administration sometimes lags behind clinical realities. Bureaucratic hurdles can limit the scope of practice, requiring referrals that could otherwise be bypassed with autonomous assessment skills. Additionally, there is a continuous need for lifelong learning to keep pace with international standards and emerging evidence-based practices.</w:t>
      </w:r>
    </w:p>
    <w:p>
      <w:pPr>
        <w:pStyle w:val="BodyText"/>
      </w:pPr>
      <w:r>
        <w:t xml:space="preserve">Looking ahead, the role of the physiotherapist in Spain Madrid is poised to expand further into areas such as geriatrics, sports medicine, and mental health. With an aging population in Spain Madrid’s suburbs like Usera or Carabanchel, there is a growing demand for therapies focused on maintaining independence in old age. Simultaneously, the city’s status as a hub for major football clubs and athletic events elevates the profile of sports physiotherapy to new heights.</w:t>
      </w:r>
    </w:p>
    <w:bookmarkEnd w:id="23"/>
    <w:bookmarkStart w:id="24" w:name="conclusion"/>
    <w:p>
      <w:pPr>
        <w:pStyle w:val="Heading2"/>
      </w:pPr>
      <w:r>
        <w:t xml:space="preserve">Conclusion</w:t>
      </w:r>
    </w:p>
    <w:p>
      <w:pPr>
        <w:pStyle w:val="FirstParagraph"/>
      </w:pPr>
      <w:r>
        <w:t xml:space="preserve">In conclusion, reflecting on the profession of physiotherapist in Spain Madrid reveals a dynamic field that is both rooted in tradition and reaching toward innovation. The physiotherapist is a guardian of movement, adapting to the cultural nuances of Spanish society while navigating the complexities of a hybrid healthcare system. Their role extends beyond physical rehabilitation; they are advocates for well-being, educators for healthy living, and essential partners in the quest for optimal health. As Spain Madrid continues to evolve economically and demographically, the physiotherapist will remain a central figure in ensuring that its residents can move freely, live actively, and age gracefully.</w:t>
      </w:r>
    </w:p>
    <w:p>
      <w:pPr>
        <w:pStyle w:val="BodyText"/>
      </w:pPr>
      <w:r>
        <w:t xml:space="preserve">This reflection underscores the importance of recognizing the physiotherapist not just as a medical provider but as a cultural intermediary who shapes how society views health and mobility. For students, practitioners, and policymakers alike, understanding this depth is crucial for building a more effective healthcare framework in 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Physiotherapist Role in Madrid</dc:title>
  <dc:creator/>
  <dc:language>en</dc:language>
  <cp:keywords/>
  <dcterms:created xsi:type="dcterms:W3CDTF">2026-07-29T18:33:50Z</dcterms:created>
  <dcterms:modified xsi:type="dcterms:W3CDTF">2026-07-29T18:33:50Z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