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79b3dea4cac1b63339c7812b5e8f1afc6253301"/>
    <w:p>
      <w:pPr>
        <w:pStyle w:val="Heading1"/>
      </w:pPr>
      <w:r>
        <w:t xml:space="preserve">A Reflection on the Role of a Physiotherapist in United Kingdom London</w:t>
      </w:r>
    </w:p>
    <w:p>
      <w:pPr>
        <w:pStyle w:val="FirstParagraph"/>
      </w:pPr>
      <w:r>
        <w:t xml:space="preserve">The landscape of modern healthcare is complex, dynamic, and increasingly patient-centered. Within this intricate ecosystem, the role of the physiotherapist has evolved significantly from traditional rehabilitation settings into diverse clinical environments. Nowhere is this evolution more palpable than in</w:t>
      </w:r>
      <w:r>
        <w:t xml:space="preserve"> </w:t>
      </w:r>
      <w:r>
        <w:rPr>
          <w:bCs/>
          <w:b/>
        </w:rPr>
        <w:t xml:space="preserve">United Kingdom London</w:t>
      </w:r>
      <w:r>
        <w:t xml:space="preserve">, a metropolis that serves as both a cultural melting pot and a hub for world-class medical innovation. Reflecting on the profession of a</w:t>
      </w:r>
      <w:r>
        <w:t xml:space="preserve"> </w:t>
      </w:r>
      <w:r>
        <w:rPr>
          <w:bCs/>
          <w:b/>
        </w:rPr>
        <w:t xml:space="preserve">Physiotherapist</w:t>
      </w:r>
      <w:r>
        <w:t xml:space="preserve"> </w:t>
      </w:r>
      <w:r>
        <w:t xml:space="preserve">within this specific geographical and socio-economic context reveals not just clinical responsibilities, but profound social implications, ethical considerations, and personal growth opportunities.</w:t>
      </w:r>
    </w:p>
    <w:bookmarkStart w:id="20" w:name="Xbdfaff9d874bbbee293f8d398da5cfa928bab58"/>
    <w:p>
      <w:pPr>
        <w:pStyle w:val="Heading2"/>
      </w:pPr>
      <w:r>
        <w:t xml:space="preserve">The Context of Practice in United Kingdom London</w:t>
      </w:r>
    </w:p>
    <w:p>
      <w:pPr>
        <w:pStyle w:val="FirstParagraph"/>
      </w:pPr>
      <w:r>
        <w:t xml:space="preserve">To understand the weight of the profession, one must first appreciate the environment.</w:t>
      </w:r>
      <w:r>
        <w:t xml:space="preserve"> </w:t>
      </w:r>
      <w:r>
        <w:rPr>
          <w:bCs/>
          <w:b/>
        </w:rPr>
        <w:t xml:space="preserve">United Kingdom London</w:t>
      </w:r>
      <w:r>
        <w:t xml:space="preserve"> </w:t>
      </w:r>
      <w:r>
        <w:t xml:space="preserve">is characterized by its dense population, high levels of diversity, and significant health disparities between different boroughs. A</w:t>
      </w:r>
      <w:r>
        <w:t xml:space="preserve"> </w:t>
      </w:r>
      <w:r>
        <w:rPr>
          <w:bCs/>
          <w:b/>
        </w:rPr>
        <w:t xml:space="preserve">Physiotherapist</w:t>
      </w:r>
      <w:r>
        <w:t xml:space="preserve"> </w:t>
      </w:r>
      <w:r>
        <w:t xml:space="preserve">working in this city does not practice in a vacuum; they operate within the framework of the National Health Service (NHS), which provides free-at-the-point-of-use healthcare to residents. However, the NHS is under immense pressure. Therefore, reflection on one’s role must include an understanding of resource management, prioritization of care, and the ability to deliver high-quality outcomes despite systemic constraints.</w:t>
      </w:r>
    </w:p>
    <w:p>
      <w:pPr>
        <w:pStyle w:val="BodyText"/>
      </w:pPr>
      <w:r>
        <w:t xml:space="preserve">In London specifically, a</w:t>
      </w:r>
      <w:r>
        <w:t xml:space="preserve"> </w:t>
      </w:r>
      <w:r>
        <w:rPr>
          <w:bCs/>
          <w:b/>
        </w:rPr>
        <w:t xml:space="preserve">Physiotherapist</w:t>
      </w:r>
      <w:r>
        <w:t xml:space="preserve"> </w:t>
      </w:r>
      <w:r>
        <w:t xml:space="preserve">often encounters patients with unique socioeconomic backgrounds. The practitioner must navigate language barriers, cultural differences in pain perception and mobility norms, and varying levels of health literacy. This necessitates a shift from purely biomedical models of care to biopsychosocial approaches. It is not merely about treating a torn ligament or post-stroke hemiplegia; it is about understanding how urban living, stress, housing conditions, and social isolation contribute to the patient’s condition. Thus, the</w:t>
      </w:r>
      <w:r>
        <w:t xml:space="preserve"> </w:t>
      </w:r>
      <w:r>
        <w:rPr>
          <w:bCs/>
          <w:b/>
        </w:rPr>
        <w:t xml:space="preserve">Physiotherapist</w:t>
      </w:r>
      <w:r>
        <w:t xml:space="preserve"> </w:t>
      </w:r>
      <w:r>
        <w:t xml:space="preserve">becomes an advocate for holistic well-being within one of the most vibrant yet challenging cities in Europe.</w:t>
      </w:r>
    </w:p>
    <w:bookmarkEnd w:id="20"/>
    <w:bookmarkStart w:id="21" w:name="Xc5d8148a8d9d3781ba61b108ccd41c884b49416"/>
    <w:p>
      <w:pPr>
        <w:pStyle w:val="Heading2"/>
      </w:pPr>
      <w:r>
        <w:t xml:space="preserve">Clinical Competence and Lifelong Learning</w:t>
      </w:r>
    </w:p>
    <w:p>
      <w:pPr>
        <w:pStyle w:val="FirstParagraph"/>
      </w:pPr>
      <w:r>
        <w:t xml:space="preserve">The core of being a qualified</w:t>
      </w:r>
      <w:r>
        <w:t xml:space="preserve"> </w:t>
      </w:r>
      <w:r>
        <w:rPr>
          <w:bCs/>
          <w:b/>
        </w:rPr>
        <w:t xml:space="preserve">Physiotherapist</w:t>
      </w:r>
      <w:r>
        <w:t xml:space="preserve"> </w:t>
      </w:r>
      <w:r>
        <w:t xml:space="preserve">lies in clinical competence, but in a fast-paced environment like</w:t>
      </w:r>
      <w:r>
        <w:t xml:space="preserve"> </w:t>
      </w:r>
      <w:r>
        <w:rPr>
          <w:bCs/>
          <w:b/>
        </w:rPr>
        <w:t xml:space="preserve">United Kingdom London</w:t>
      </w:r>
      <w:r>
        <w:t xml:space="preserve">, static knowledge is insufficient. The field of physiotherapy is rapidly advancing with new technologies, including telehealth interventions, robotic-assisted therapy, and advanced musculoskeletal imaging. A reflective practitioner recognizes the need for continuous professional development (CPD). For many</w:t>
      </w:r>
      <w:r>
        <w:t xml:space="preserve"> </w:t>
      </w:r>
      <w:r>
        <w:rPr>
          <w:bCs/>
          <w:b/>
        </w:rPr>
        <w:t xml:space="preserve">Physiotherapist</w:t>
      </w:r>
      <w:r>
        <w:t xml:space="preserve">s in London, this means engaging with local universities conducting cutting-edge research or attending workshops on specialized areas such as pediatric neurology or sports medicine.</w:t>
      </w:r>
    </w:p>
    <w:p>
      <w:pPr>
        <w:pStyle w:val="BodyText"/>
      </w:pPr>
      <w:r>
        <w:t xml:space="preserve">Furthermore, reflection requires acknowledging limitations. There are moments when a case exceeds the scope of practice or requires multidisciplinary collaboration. A mature</w:t>
      </w:r>
      <w:r>
        <w:t xml:space="preserve"> </w:t>
      </w:r>
      <w:r>
        <w:rPr>
          <w:bCs/>
          <w:b/>
        </w:rPr>
        <w:t xml:space="preserve">Physiotherapist</w:t>
      </w:r>
      <w:r>
        <w:t xml:space="preserve"> </w:t>
      </w:r>
      <w:r>
        <w:t xml:space="preserve">knows when to refer to orthopedic surgeons, occupational therapists, or mental health professionals. This collaborative spirit is essential in London’s integrated care systems, where seamless transitions between primary and secondary care are vital for patient safety and satisfaction. The reflection here is on humility and teamwork: recognizing that the best patient outcomes are rarely achieved by one individual acting alone.</w:t>
      </w:r>
    </w:p>
    <w:bookmarkEnd w:id="21"/>
    <w:bookmarkStart w:id="22" w:name="Xf38de60e8c2944916ed21c1ae493356b3f5f221"/>
    <w:p>
      <w:pPr>
        <w:pStyle w:val="Heading2"/>
      </w:pPr>
      <w:r>
        <w:t xml:space="preserve">Ethical Responsibilities and Patient Advocacy</w:t>
      </w:r>
    </w:p>
    <w:p>
      <w:pPr>
        <w:pStyle w:val="FirstParagraph"/>
      </w:pPr>
      <w:r>
        <w:t xml:space="preserve">Ethics form the backbone of physiotherapy practice. In</w:t>
      </w:r>
      <w:r>
        <w:t xml:space="preserve"> </w:t>
      </w:r>
      <w:r>
        <w:rPr>
          <w:bCs/>
          <w:b/>
        </w:rPr>
        <w:t xml:space="preserve">United Kingdom London</w:t>
      </w:r>
      <w:r>
        <w:t xml:space="preserve">, where patient volumes can be high, maintaining ethical standards requires vigilance. Issues such as consent, confidentiality, and equality are paramount. A</w:t>
      </w:r>
      <w:r>
        <w:t xml:space="preserve"> </w:t>
      </w:r>
      <w:r>
        <w:rPr>
          <w:bCs/>
          <w:b/>
        </w:rPr>
        <w:t xml:space="preserve">Physiotherapist</w:t>
      </w:r>
      <w:r>
        <w:t xml:space="preserve"> </w:t>
      </w:r>
      <w:r>
        <w:t xml:space="preserve">must ensure that informed consent is truly understood by patients who may be anxious or confused due to their medical condition. Moreover, the principle of equity demands that care is provided without discrimination based on race, gender, age, or disability.</w:t>
      </w:r>
    </w:p>
    <w:p>
      <w:pPr>
        <w:pStyle w:val="BodyText"/>
      </w:pPr>
      <w:r>
        <w:t xml:space="preserve">Reflection also extends to advocacy. Many</w:t>
      </w:r>
      <w:r>
        <w:t xml:space="preserve"> </w:t>
      </w:r>
      <w:r>
        <w:rPr>
          <w:bCs/>
          <w:b/>
        </w:rPr>
        <w:t xml:space="preserve">Physiotherapist</w:t>
      </w:r>
      <w:r>
        <w:t xml:space="preserve">s in London work with marginalized communities who may feel disenfranchised from the healthcare system. By actively listening and empowering patients to manage their own health through exercise education and lifestyle advice, physiotherapists foster independence. This empowerment is particularly crucial in an urban setting where sedentary lifestyles and mental health struggles are prevalent. The</w:t>
      </w:r>
      <w:r>
        <w:t xml:space="preserve"> </w:t>
      </w:r>
      <w:r>
        <w:rPr>
          <w:bCs/>
          <w:b/>
        </w:rPr>
        <w:t xml:space="preserve">Physiotherapist</w:t>
      </w:r>
      <w:r>
        <w:t xml:space="preserve"> </w:t>
      </w:r>
      <w:r>
        <w:t xml:space="preserve">thus acts as a catalyst for behavioral change, promoting long-term resilience rather than just short-term symptom relief.</w:t>
      </w:r>
    </w:p>
    <w:bookmarkEnd w:id="22"/>
    <w:bookmarkStart w:id="23" w:name="the-personal-toll-and-resilience"/>
    <w:p>
      <w:pPr>
        <w:pStyle w:val="Heading2"/>
      </w:pPr>
      <w:r>
        <w:t xml:space="preserve">The Personal Toll and Resilience</w:t>
      </w:r>
    </w:p>
    <w:p>
      <w:pPr>
        <w:pStyle w:val="FirstParagraph"/>
      </w:pPr>
      <w:r>
        <w:t xml:space="preserve">Neglecting the personal aspect of reflection would be incomplete. Working in healthcare, especially in a high-stress environment like</w:t>
      </w:r>
      <w:r>
        <w:t xml:space="preserve"> </w:t>
      </w:r>
      <w:r>
        <w:rPr>
          <w:bCs/>
          <w:b/>
        </w:rPr>
        <w:t xml:space="preserve">United Kingdom London</w:t>
      </w:r>
      <w:r>
        <w:t xml:space="preserve">, can lead to burnout. The emotional labor involved in caring for patients with chronic pain, life-altering injuries, or terminal illnesses takes a toll. A</w:t>
      </w:r>
      <w:r>
        <w:t xml:space="preserve"> </w:t>
      </w:r>
      <w:r>
        <w:rPr>
          <w:bCs/>
          <w:b/>
        </w:rPr>
        <w:t xml:space="preserve">Physiotherapist</w:t>
      </w:r>
      <w:r>
        <w:t xml:space="preserve"> </w:t>
      </w:r>
      <w:r>
        <w:t xml:space="preserve">must regularly reflect on their own mental health and work-life balance. Strategies such as mindfulness, peer support groups, and setting professional boundaries are not luxuries but necessities.</w:t>
      </w:r>
    </w:p>
    <w:p>
      <w:pPr>
        <w:pStyle w:val="BodyText"/>
      </w:pPr>
      <w:r>
        <w:t xml:space="preserve">This internal reflection fosters resilience. By acknowledging the emotional impact of their work, physiotherapists can prevent compassion fatigue and sustain their passion for the profession over decades. It is about finding balance between empathy and detachment, caring deeply without being overwhelmed by every patient’s suffering. This balance ensures that when a</w:t>
      </w:r>
      <w:r>
        <w:t xml:space="preserve"> </w:t>
      </w:r>
      <w:r>
        <w:rPr>
          <w:bCs/>
          <w:b/>
        </w:rPr>
        <w:t xml:space="preserve">Physiotherapist</w:t>
      </w:r>
      <w:r>
        <w:t xml:space="preserve"> </w:t>
      </w:r>
      <w:r>
        <w:t xml:space="preserve">walks through the doors in London clinics or hospitals, they bring renewed energy and focus to their practice.</w:t>
      </w:r>
    </w:p>
    <w:bookmarkEnd w:id="23"/>
    <w:bookmarkStart w:id="24" w:name="X38aa7cb71c160dbf50944ce96465895d5d6144a"/>
    <w:p>
      <w:pPr>
        <w:pStyle w:val="Heading2"/>
      </w:pPr>
      <w:r>
        <w:t xml:space="preserve">Conclusion: The Future of Physiotherapy in Urban Centers</w:t>
      </w:r>
    </w:p>
    <w:p>
      <w:pPr>
        <w:pStyle w:val="FirstParagraph"/>
      </w:pPr>
      <w:r>
        <w:t xml:space="preserve">In conclusion, reflecting on the role of a</w:t>
      </w:r>
      <w:r>
        <w:t xml:space="preserve"> </w:t>
      </w:r>
      <w:r>
        <w:rPr>
          <w:bCs/>
          <w:b/>
        </w:rPr>
        <w:t xml:space="preserve">Physiotherapist</w:t>
      </w:r>
      <w:r>
        <w:t xml:space="preserve"> </w:t>
      </w:r>
      <w:r>
        <w:t xml:space="preserve">in</w:t>
      </w:r>
      <w:r>
        <w:t xml:space="preserve"> </w:t>
      </w:r>
      <w:r>
        <w:rPr>
          <w:bCs/>
          <w:b/>
        </w:rPr>
        <w:t xml:space="preserve">United Kingdom London</w:t>
      </w:r>
      <w:r>
        <w:t xml:space="preserve">, it becomes clear that the profession is far more than manual therapy and exercise prescription. It is a multidimensional role that demands clinical excellence, cultural sensitivity, ethical integrity, and personal resilience. The unique context of London challenges practitioners to adapt and innovate constantly. As healthcare continues to evolve towards digital integration and community-based care models, the</w:t>
      </w:r>
      <w:r>
        <w:t xml:space="preserve"> </w:t>
      </w:r>
      <w:r>
        <w:rPr>
          <w:bCs/>
          <w:b/>
        </w:rPr>
        <w:t xml:space="preserve">Physiotherapist</w:t>
      </w:r>
      <w:r>
        <w:t xml:space="preserve"> </w:t>
      </w:r>
      <w:r>
        <w:t xml:space="preserve">will remain at the forefront of physical health management.</w:t>
      </w:r>
    </w:p>
    <w:p>
      <w:pPr>
        <w:pStyle w:val="BodyText"/>
      </w:pPr>
      <w:r>
        <w:t xml:space="preserve">The future requires physiotherapists who are not only skilled clinicians but also reflective practitioners who understand their place within the broader social fabric. By continuing to engage in critical self-reflection, these professionals can ensure that they provide equitable, effective, and compassionate care to every individual they encounter in the bustling streets of</w:t>
      </w:r>
      <w:r>
        <w:t xml:space="preserve"> </w:t>
      </w:r>
      <w:r>
        <w:rPr>
          <w:bCs/>
          <w:b/>
        </w:rPr>
        <w:t xml:space="preserve">United Kingdom London</w:t>
      </w:r>
      <w:r>
        <w:t xml:space="preserve">. Ultimately, the reflection is not just on what we do, but who we are becoming as caregivers in a complex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Physiotherapist in United Kingdom London</dc:title>
  <dc:creator/>
  <dc:language>en</dc:language>
  <cp:keywords/>
  <dcterms:created xsi:type="dcterms:W3CDTF">2026-07-30T00:29:35Z</dcterms:created>
  <dcterms:modified xsi:type="dcterms:W3CDTF">2026-07-30T00:29:35Z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