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d50b73e62847893d40e72e5d2db519faf3b1324"/>
    <w:p>
      <w:pPr>
        <w:pStyle w:val="Heading1"/>
      </w:pPr>
      <w:r>
        <w:t xml:space="preserve">A Professional Reflection on the Role of a Physiotherapist in United Kingdom Manchester</w:t>
      </w:r>
    </w:p>
    <w:p>
      <w:pPr>
        <w:pStyle w:val="FirstParagraph"/>
      </w:pPr>
      <w:r>
        <w:t xml:space="preserve">The practice of physiotherapy is a dynamic and deeply human-centric profession that requires not only clinical expertise but also emotional intelligence, cultural awareness, and adaptability. In reflecting upon my journey as a</w:t>
      </w:r>
      <w:r>
        <w:t xml:space="preserve"> </w:t>
      </w:r>
      <w:r>
        <w:rPr>
          <w:bCs/>
          <w:b/>
        </w:rPr>
        <w:t xml:space="preserve">Physiotherapist</w:t>
      </w:r>
      <w:r>
        <w:t xml:space="preserve">, particularly within the specific context of</w:t>
      </w:r>
      <w:r>
        <w:t xml:space="preserve"> </w:t>
      </w:r>
      <w:r>
        <w:rPr>
          <w:bCs/>
          <w:b/>
        </w:rPr>
        <w:t xml:space="preserve">United Kingdom Manchester</w:t>
      </w:r>
      <w:r>
        <w:t xml:space="preserve">, it becomes evident that this role extends far beyond simple physical rehabilitation. It is about empowering individuals to regain control over their lives amidst a rapidly changing healthcare landscape and a unique socio-economic environment.</w:t>
      </w:r>
    </w:p>
    <w:bookmarkStart w:id="20" w:name="X84f79c84a2c2057cbee7a2da23242744225b935"/>
    <w:p>
      <w:pPr>
        <w:pStyle w:val="Heading2"/>
      </w:pPr>
      <w:r>
        <w:t xml:space="preserve">The Context of Manchester: A Diverse and Dynamic Landscape</w:t>
      </w:r>
    </w:p>
    <w:p>
      <w:pPr>
        <w:pStyle w:val="FirstParagraph"/>
      </w:pPr>
      <w:r>
        <w:rPr>
          <w:bCs/>
          <w:b/>
        </w:rPr>
        <w:t xml:space="preserve">United Kingdom Manchester</w:t>
      </w:r>
      <w:r>
        <w:t xml:space="preserve"> </w:t>
      </w:r>
      <w:r>
        <w:t xml:space="preserve">presents a distinct backdrop for healthcare provision. As one of the most vibrant cities in the world, Manchester is characterized by its industrial heritage, its booming cultural scene, and a population that is increasingly diverse. This diversity is mirrored in the patient demographics I encounter daily. Patients arrive with varied backgrounds, languages, and health beliefs. Consequently, being a</w:t>
      </w:r>
      <w:r>
        <w:t xml:space="preserve"> </w:t>
      </w:r>
      <w:r>
        <w:rPr>
          <w:bCs/>
          <w:b/>
        </w:rPr>
        <w:t xml:space="preserve">Physiotherapist</w:t>
      </w:r>
      <w:r>
        <w:t xml:space="preserve"> </w:t>
      </w:r>
      <w:r>
        <w:t xml:space="preserve">in this region requires more than just technical proficiency; it demands high-level communication skills and cultural competence.</w:t>
      </w:r>
    </w:p>
    <w:p>
      <w:pPr>
        <w:pStyle w:val="BodyText"/>
      </w:pPr>
      <w:r>
        <w:t xml:space="preserve">The city’s reputation for resilience is palpable. Many of my patients have experienced significant life transitions due to the post-industrial shift or recent global health challenges. Whether treating an elderly patient recovering from a hip fracture in a social housing block in Ardwick or helping a young professional recover from sports injuries in the city centre, I am constantly reminded that Manchester’s energy and grit influence both the delivery of care and the recovery mindset of patients.</w:t>
      </w:r>
    </w:p>
    <w:bookmarkEnd w:id="20"/>
    <w:bookmarkStart w:id="21" w:name="Xd43c0465ae8cc747088486a57433f5a4640eaa8"/>
    <w:p>
      <w:pPr>
        <w:pStyle w:val="Heading2"/>
      </w:pPr>
      <w:r>
        <w:t xml:space="preserve">Integration with the NHS: Navigating Systemic Challenges</w:t>
      </w:r>
    </w:p>
    <w:p>
      <w:pPr>
        <w:pStyle w:val="FirstParagraph"/>
      </w:pPr>
      <w:r>
        <w:t xml:space="preserve">Working as a</w:t>
      </w:r>
      <w:r>
        <w:t xml:space="preserve"> </w:t>
      </w:r>
      <w:r>
        <w:rPr>
          <w:bCs/>
          <w:b/>
        </w:rPr>
        <w:t xml:space="preserve">Physiotherapist</w:t>
      </w:r>
      <w:r>
        <w:t xml:space="preserve"> </w:t>
      </w:r>
      <w:r>
        <w:t xml:space="preserve">within</w:t>
      </w:r>
      <w:r>
        <w:t xml:space="preserve"> </w:t>
      </w:r>
      <w:r>
        <w:rPr>
          <w:bCs/>
          <w:b/>
        </w:rPr>
        <w:t xml:space="preserve">United Kingdom Manchester</w:t>
      </w:r>
      <w:r>
        <w:t xml:space="preserve">, most practitioners are employed by or collaborate closely with the National Health Service (NHS). The NHS is a cornerstone of British society, but it operates under immense pressure. Reflecting on my practice, I have learned to navigate the tension between high patient volumes and the need for personalized care. In Manchester, specifically within districts like Salford or Bolton which are part of broader Greater Manchester health economies, waiting lists can be long.</w:t>
      </w:r>
    </w:p>
    <w:p>
      <w:pPr>
        <w:pStyle w:val="BodyText"/>
      </w:pPr>
      <w:r>
        <w:t xml:space="preserve">This reality has forced me to innovate. I have had to become adept at triaging patients effectively, ensuring that those with acute needs receive immediate attention while chronic conditions are managed through community-based pathways and digital health tools. This shift towards a more integrated care system requires</w:t>
      </w:r>
      <w:r>
        <w:t xml:space="preserve"> </w:t>
      </w:r>
      <w:r>
        <w:rPr>
          <w:bCs/>
          <w:b/>
        </w:rPr>
        <w:t xml:space="preserve">Physiotherapist</w:t>
      </w:r>
      <w:r>
        <w:t xml:space="preserve">s to be versatile, often acting as case managers who coordinate with social workers, occupational therapists, and GPs. The collaborative nature of this work is essential for holistic patient outcomes.</w:t>
      </w:r>
    </w:p>
    <w:bookmarkEnd w:id="21"/>
    <w:bookmarkStart w:id="22" w:name="Xeffb14736155c455f7c1d97c147decfd91199fc"/>
    <w:p>
      <w:pPr>
        <w:pStyle w:val="Heading2"/>
      </w:pPr>
      <w:r>
        <w:t xml:space="preserve">The Shift to Community and Preventative Care</w:t>
      </w:r>
    </w:p>
    <w:p>
      <w:pPr>
        <w:pStyle w:val="FirstParagraph"/>
      </w:pPr>
      <w:r>
        <w:t xml:space="preserve">A significant reflection in my career has been the gradual shift from acute hospital-based treatment to community-focused physiotherapy. In</w:t>
      </w:r>
      <w:r>
        <w:t xml:space="preserve"> </w:t>
      </w:r>
      <w:r>
        <w:rPr>
          <w:bCs/>
          <w:b/>
        </w:rPr>
        <w:t xml:space="preserve">United Kingdom Manchester</w:t>
      </w:r>
      <w:r>
        <w:t xml:space="preserve">, there is a growing emphasis on keeping people healthy in their own homes and communities to alleviate pressure on hospitals. As a</w:t>
      </w:r>
      <w:r>
        <w:t xml:space="preserve"> </w:t>
      </w:r>
      <w:r>
        <w:rPr>
          <w:bCs/>
          <w:b/>
        </w:rPr>
        <w:t xml:space="preserve">Physiotherapist</w:t>
      </w:r>
      <w:r>
        <w:t xml:space="preserve">, I now spend considerable time visiting patients in their residences, assessing their home environments for fall risks, and prescribing exercise programs that are accessible regardless of socioeconomic status.</w:t>
      </w:r>
    </w:p>
    <w:p>
      <w:pPr>
        <w:pStyle w:val="BodyText"/>
      </w:pPr>
      <w:r>
        <w:t xml:space="preserve">This role has deepened my understanding of the social determinants of health. I have seen how poor housing conditions, lack of green spaces, or limited access to nutritious food can impede recovery. Therefore, the modern</w:t>
      </w:r>
      <w:r>
        <w:t xml:space="preserve"> </w:t>
      </w:r>
      <w:r>
        <w:rPr>
          <w:bCs/>
          <w:b/>
        </w:rPr>
        <w:t xml:space="preserve">Physiotherapist</w:t>
      </w:r>
      <w:r>
        <w:t xml:space="preserve"> </w:t>
      </w:r>
      <w:r>
        <w:t xml:space="preserve">must also be an advocate for social justice and health equity. In Manchester, where inequality is starkly visible between affluent suburbs and deprived inner-city areas, this advocacy is not optional; it is a professional imperative.</w:t>
      </w:r>
    </w:p>
    <w:bookmarkEnd w:id="22"/>
    <w:bookmarkStart w:id="23" w:name="X02862e170045a40d977f9de11b95cdf3114fba3"/>
    <w:p>
      <w:pPr>
        <w:pStyle w:val="Heading2"/>
      </w:pPr>
      <w:r>
        <w:t xml:space="preserve">The Power of Empathy and Therapeutic Alliance</w:t>
      </w:r>
    </w:p>
    <w:p>
      <w:pPr>
        <w:pStyle w:val="FirstParagraph"/>
      </w:pPr>
      <w:r>
        <w:t xml:space="preserve">Beyond the systemic and clinical aspects, the most profound reflection comes from the human connection. Physiotherapy is inherently intimate; it involves touching patients, guiding their bodies, and often helping them through painful or embarrassing experiences. Trust is fragile. In a fast-paced city like</w:t>
      </w:r>
      <w:r>
        <w:t xml:space="preserve"> </w:t>
      </w:r>
      <w:r>
        <w:rPr>
          <w:bCs/>
          <w:b/>
        </w:rPr>
        <w:t xml:space="preserve">United Kingdom Manchester</w:t>
      </w:r>
      <w:r>
        <w:t xml:space="preserve">, where life moves quickly, taking the time to listen to a patient’s story is crucial.</w:t>
      </w:r>
    </w:p>
    <w:p>
      <w:pPr>
        <w:pStyle w:val="BodyText"/>
      </w:pPr>
      <w:r>
        <w:t xml:space="preserve">I recall cases where the physical improvement was slow, but the psychological boost gained from having someone believe in their ability to recover was transformative. As a</w:t>
      </w:r>
      <w:r>
        <w:t xml:space="preserve"> </w:t>
      </w:r>
      <w:r>
        <w:rPr>
          <w:bCs/>
          <w:b/>
        </w:rPr>
        <w:t xml:space="preserve">Physiotherapist</w:t>
      </w:r>
      <w:r>
        <w:t xml:space="preserve">, I have learned that education is my most powerful tool. By explaining the biomechanics of injury and setting realistic, achievable goals, I help patients transition from passive recipients of care to active participants in their healing process. This empowerment is particularly vital in a community-focused setting like Manchester, where self-management skills can lead to long-term independence.</w:t>
      </w:r>
    </w:p>
    <w:bookmarkEnd w:id="23"/>
    <w:bookmarkStart w:id="24" w:name="X5d17b1a9af2bf8f5f43040597c4b4a9ba256407"/>
    <w:p>
      <w:pPr>
        <w:pStyle w:val="Heading2"/>
      </w:pPr>
      <w:r>
        <w:t xml:space="preserve">Embracing Technology and Future Readiness</w:t>
      </w:r>
    </w:p>
    <w:p>
      <w:pPr>
        <w:pStyle w:val="FirstParagraph"/>
      </w:pPr>
      <w:r>
        <w:t xml:space="preserve">The digital revolution has also reshaped my practice. Telehealth consultations have become a standard part of my workflow as a</w:t>
      </w:r>
      <w:r>
        <w:t xml:space="preserve"> </w:t>
      </w:r>
      <w:r>
        <w:rPr>
          <w:bCs/>
          <w:b/>
        </w:rPr>
        <w:t xml:space="preserve">Physiotherapist</w:t>
      </w:r>
      <w:r>
        <w:t xml:space="preserve">, allowing me to maintain continuity of care for patients who may find travel difficult in the Manchester urban environment. However, this shift requires adaptability. I must ensure that technology bridges the gap rather than widening it, especially for older patients or those less digitally literate.</w:t>
      </w:r>
    </w:p>
    <w:p>
      <w:pPr>
        <w:pStyle w:val="BodyText"/>
      </w:pPr>
      <w:r>
        <w:t xml:space="preserve">Looking ahead, the role of physiotherapy will continue to evolve with advancements in data analytics and personalized medicine. In</w:t>
      </w:r>
      <w:r>
        <w:t xml:space="preserve"> </w:t>
      </w:r>
      <w:r>
        <w:rPr>
          <w:bCs/>
          <w:b/>
        </w:rPr>
        <w:t xml:space="preserve">United Kingdom Manchester</w:t>
      </w:r>
      <w:r>
        <w:t xml:space="preserve">, leading research institutions like the University of Manchester are driving innovation in musculoskeletal health and rehabilitation sciences. Staying abreast of these developments is essential for maintaining professional excellence.</w:t>
      </w:r>
    </w:p>
    <w:bookmarkEnd w:id="24"/>
    <w:bookmarkStart w:id="25" w:name="conclusion"/>
    <w:p>
      <w:pPr>
        <w:pStyle w:val="Heading2"/>
      </w:pPr>
      <w:r>
        <w:t xml:space="preserve">Conclusion</w:t>
      </w:r>
    </w:p>
    <w:p>
      <w:pPr>
        <w:pStyle w:val="FirstParagraph"/>
      </w:pPr>
      <w:r>
        <w:t xml:space="preserve">In conclusion, reflecting on my journey as a</w:t>
      </w:r>
      <w:r>
        <w:t xml:space="preserve"> </w:t>
      </w:r>
      <w:r>
        <w:rPr>
          <w:bCs/>
          <w:b/>
        </w:rPr>
        <w:t xml:space="preserve">Physiotherapist</w:t>
      </w:r>
      <w:r>
        <w:t xml:space="preserve"> </w:t>
      </w:r>
      <w:r>
        <w:t xml:space="preserve">in</w:t>
      </w:r>
      <w:r>
        <w:t xml:space="preserve"> </w:t>
      </w:r>
      <w:r>
        <w:rPr>
          <w:bCs/>
          <w:b/>
        </w:rPr>
        <w:t xml:space="preserve">United Kingdom Manchester</w:t>
      </w:r>
      <w:r>
        <w:t xml:space="preserve">, I see a profession that is at the intersection of clinical science, social advocacy, and human connection. The city’s unique character has shaped my practice, challenging me to be more adaptable, empathetic, and innovative. While the challenges of healthcare provision are real and often demanding, the reward lies in witnessing patients reclaim their mobility and confidence. As I continue forward, I remain committed to advocating for equitable access to physiotherapy services and embracing new methods that enhance patient care in this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Physiotherapist in United Kingdom Manchester</dc:title>
  <dc:creator/>
  <cp:keywords/>
  <dcterms:created xsi:type="dcterms:W3CDTF">2026-07-29T20:28:39Z</dcterms:created>
  <dcterms:modified xsi:type="dcterms:W3CDTF">2026-07-29T20:28:39Z</dcterms:modified>
</cp:coreProperties>
</file>

<file path=docProps/custom.xml><?xml version="1.0" encoding="utf-8"?>
<Properties xmlns="http://schemas.openxmlformats.org/officeDocument/2006/custom-properties" xmlns:vt="http://schemas.openxmlformats.org/officeDocument/2006/docPropsVTypes"/>
</file>