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013d99bb2fe7d6bdbb5c10080dad1f69d98bbbd"/>
    <w:p>
      <w:pPr>
        <w:pStyle w:val="Heading1"/>
      </w:pPr>
      <w:r>
        <w:t xml:space="preserve">A Journey of Restoration and Resilience: Reflecting on the Physiotherapist in United States Houston</w:t>
      </w:r>
    </w:p>
    <w:p>
      <w:pPr>
        <w:pStyle w:val="FirstParagraph"/>
      </w:pPr>
      <w:r>
        <w:t xml:space="preserve">The landscape of healthcare is vast, complex, and deeply human. Within this expansive field, few professions embody the delicate balance between scientific rigor and compassionate care as profoundly as that of the physiotherapist. To reflect upon this role is to examine not merely the mechanics of movement but the very essence of quality life. Specifically, when considering the context of</w:t>
      </w:r>
      <w:r>
        <w:t xml:space="preserve"> </w:t>
      </w:r>
      <w:r>
        <w:t xml:space="preserve">United States Houston</w:t>
      </w:r>
      <w:r>
        <w:t xml:space="preserve">, these reflections take on a unique dimension, shaped by a city defined by its energy, its medical dominance, and its diverse population. This reflection paper explores the multifaceted nature of being a physiotherapist within this dynamic metropolitan hub.</w:t>
      </w:r>
    </w:p>
    <w:bookmarkStart w:id="20" w:name="the-intersection-of-science-and-empathy"/>
    <w:p>
      <w:pPr>
        <w:pStyle w:val="Heading2"/>
      </w:pPr>
      <w:r>
        <w:t xml:space="preserve">The Intersection of Science and Empathy</w:t>
      </w:r>
    </w:p>
    <w:p>
      <w:pPr>
        <w:pStyle w:val="FirstParagraph"/>
      </w:pPr>
      <w:r>
        <w:t xml:space="preserve">To begin with, the core definition of a physiotherapist is often misunderstood by the layperson as merely someone who helps patients exercise. However, in practice, it is a sophisticated discipline rooted in anatomy, physiology, physics, and neurology. The physiotherapist acts as a detective of the human body. In</w:t>
      </w:r>
      <w:r>
        <w:t xml:space="preserve"> </w:t>
      </w:r>
      <w:r>
        <w:t xml:space="preserve">United States Houston</w:t>
      </w:r>
      <w:r>
        <w:t xml:space="preserve">, where medical innovation is at the forefront of global healthcare due to institutions like Texas Medical Center, physiotherapists must stay perpetually on the cutting edge of evidence-based practice.</w:t>
      </w:r>
    </w:p>
    <w:p>
      <w:pPr>
        <w:pStyle w:val="BodyText"/>
      </w:pPr>
      <w:r>
        <w:t xml:space="preserve">My reflection on this profession begins with the cognitive demand it places on the practitioner. It requires a deep understanding of biomechanics to diagnose why a knee hurts not because of the knee itself, but due to an issue in the hip or ankle. This diagnostic prowess is crucial in Houston, where patients often seek second opinions after complex surgeries performed at world-class hospitals. The physiotherapist here is not just a caregiver; they are a critical component of the post-acute care continuum, ensuring that surgical outcomes translate into functional recovery.</w:t>
      </w:r>
    </w:p>
    <w:bookmarkEnd w:id="20"/>
    <w:bookmarkStart w:id="21" w:name="the-unique-cultural-fabric-of-houston"/>
    <w:p>
      <w:pPr>
        <w:pStyle w:val="Heading2"/>
      </w:pPr>
      <w:r>
        <w:t xml:space="preserve">The Unique Cultural Fabric of Houston</w:t>
      </w:r>
    </w:p>
    <w:p>
      <w:pPr>
        <w:pStyle w:val="FirstParagraph"/>
      </w:pPr>
      <w:r>
        <w:t xml:space="preserve">Houston is frequently cited as one of the most diverse cities in the world. This diversity profoundly impacts how a physiotherapist must operate. The patient pool in</w:t>
      </w:r>
      <w:r>
        <w:t xml:space="preserve"> </w:t>
      </w:r>
      <w:r>
        <w:t xml:space="preserve">United States Houston</w:t>
      </w:r>
      <w:r>
        <w:t xml:space="preserve"> </w:t>
      </w:r>
      <w:r>
        <w:t xml:space="preserve">is not monolithic; it spans a wide array of cultural backgrounds, languages, and socioeconomic statuses. A reflective practitioner must acknowledge that pain perception, healing rituals, and expectations of care vary significantly across cultures.</w:t>
      </w:r>
    </w:p>
    <w:p>
      <w:pPr>
        <w:pStyle w:val="BodyText"/>
      </w:pPr>
      <w:r>
        <w:t xml:space="preserve">For instance, working with a large immigrant population requires more than just language translation tools; it requires cultural competence. It involves understanding how different communities view disability or chronic pain. Some may view physical therapy as a sign of weakness, while others see it as an essential pillar of health. The physiotherapist in Houston must adapt their communication style to bridge these gaps, building trust with patients who may be skeptical of the healthcare system due to past experiences or cultural beliefs. This aspect of the profession highlights that being a physiotherapist is also about being a cultural mediator.</w:t>
      </w:r>
    </w:p>
    <w:bookmarkEnd w:id="21"/>
    <w:bookmarkStart w:id="22" w:name="Xfe72b4b06002b2b149b906e8e41a76ad8d0d557"/>
    <w:p>
      <w:pPr>
        <w:pStyle w:val="Heading2"/>
      </w:pPr>
      <w:r>
        <w:t xml:space="preserve">The Urban Challenge and Lifestyle Factors</w:t>
      </w:r>
    </w:p>
    <w:p>
      <w:pPr>
        <w:pStyle w:val="FirstParagraph"/>
      </w:pPr>
      <w:r>
        <w:t xml:space="preserve">Houston’s physical geography and climate present unique challenges for musculoskeletal health. The city is flat, humid, and sprawling. While the flatness might seem advantageous for mobility, the lack of natural inclines can lead to specific muscular imbalances among residents who rely heavily on cars due to urban sprawl. Furthermore, the intense humidity can exacerbate conditions like arthritis or post-surgical swelling.</w:t>
      </w:r>
    </w:p>
    <w:p>
      <w:pPr>
        <w:pStyle w:val="BodyText"/>
      </w:pPr>
      <w:r>
        <w:t xml:space="preserve">Reflecting on this, I recognize that a physiotherapist in this region must address lifestyle factors intrinsic to Houston living. Patients often suffer from sedentary lifestyles due to traffic congestion and heat, leading to deconditioning issues. Additionally, Houston is a major hub for the energy sector, including oil and gas. This brings with it a significant demographic of manual laborers and industrial workers prone to high-impact injuries. The physiotherapist must therefore be versatile: part sports medicine specialist for the amateur marathon runners who frequent Memorial Park, part occupational health expert for industrial workers recovering from traumatic injuries.</w:t>
      </w:r>
    </w:p>
    <w:bookmarkEnd w:id="22"/>
    <w:bookmarkStart w:id="23" w:name="the-emotional-weight-of-recovery"/>
    <w:p>
      <w:pPr>
        <w:pStyle w:val="Heading2"/>
      </w:pPr>
      <w:r>
        <w:t xml:space="preserve">The Emotional Weight of Recovery</w:t>
      </w:r>
    </w:p>
    <w:p>
      <w:pPr>
        <w:pStyle w:val="FirstParagraph"/>
      </w:pPr>
      <w:r>
        <w:t xml:space="preserve">Beyond the physical and cultural aspects, there is an emotional dimension to this profession that cannot be overstated. Recovery is rarely linear. Patients in Houston, facing everything from sports injuries to stroke rehabilitation following events at major hospitals, often experience frustration, depression, and anxiety when progress stalls.</w:t>
      </w:r>
    </w:p>
    <w:p>
      <w:pPr>
        <w:pStyle w:val="BodyText"/>
      </w:pPr>
      <w:r>
        <w:t xml:space="preserve">The physiotherapist serves as a pillar of emotional support. I have come to realize that the most effective treatment plans are those that incorporate motivational interviewing and psychological resilience training. In a high-pressure city like Houston, where time is money and productivity is paramount, patients often rush their recovery. The physiotherapist’s role becomes one of patience, teaching the body—and the mind—that healing takes time. This human connection is perhaps the most critical tool in a physiotherapist’s arsenal.</w:t>
      </w:r>
    </w:p>
    <w:bookmarkEnd w:id="23"/>
    <w:bookmarkStart w:id="24" w:name="collaboration-in-a-medical-mecca"/>
    <w:p>
      <w:pPr>
        <w:pStyle w:val="Heading2"/>
      </w:pPr>
      <w:r>
        <w:t xml:space="preserve">Collaboration in a Medical Mecca</w:t>
      </w:r>
    </w:p>
    <w:p>
      <w:pPr>
        <w:pStyle w:val="FirstParagraph"/>
      </w:pPr>
      <w:r>
        <w:t xml:space="preserve">No reflection on healthcare in Houston would be complete without acknowledging the collaborative nature of practice here. With one of the highest concentrations of medical facilities and specialists per capita, the physiotherapist is embedded in a dense network of inter-professional relationships. We work alongside orthopedic surgeons, neurologists, cardiologists, and primary care physicians.</w:t>
      </w:r>
    </w:p>
    <w:p>
      <w:pPr>
        <w:pStyle w:val="BodyText"/>
      </w:pPr>
      <w:r>
        <w:t xml:space="preserve">This collaboration demands clear communication and professional humility. A physiotherapist must advocate for their patient’s functional goals while respecting the medical directives of other specialists. In Houston’s competitive medical market, this interdisciplinary approach is not just a courtesy; it is a necessity for optimal patient outcomes. The reflection here is on unity: recognizing that while we may have different scopes of practice, our shared goal is the restoration of health.</w:t>
      </w:r>
    </w:p>
    <w:bookmarkEnd w:id="24"/>
    <w:bookmarkStart w:id="25" w:name="conclusion"/>
    <w:p>
      <w:pPr>
        <w:pStyle w:val="Heading2"/>
      </w:pPr>
      <w:r>
        <w:t xml:space="preserve">Conclusion</w:t>
      </w:r>
    </w:p>
    <w:p>
      <w:pPr>
        <w:pStyle w:val="FirstParagraph"/>
      </w:pPr>
      <w:r>
        <w:t xml:space="preserve">In conclusion, to reflect on the role of a physiotherapist in</w:t>
      </w:r>
      <w:r>
        <w:t xml:space="preserve"> </w:t>
      </w:r>
      <w:r>
        <w:t xml:space="preserve">United States Houston</w:t>
      </w:r>
      <w:r>
        <w:t xml:space="preserve"> </w:t>
      </w:r>
      <w:r>
        <w:t xml:space="preserve">is to appreciate a profession that is as dynamic and complex as the city itself. It requires a synthesis of advanced scientific knowledge, cultural sensitivity, adaptability to local environmental factors, and profound emotional intelligence. The physiotherapist is not merely fixing broken bodies; they are empowering individuals to reclaim their autonomy in one of America’s most vibrant cities.</w:t>
      </w:r>
    </w:p>
    <w:p>
      <w:pPr>
        <w:pStyle w:val="BodyText"/>
      </w:pPr>
      <w:r>
        <w:t xml:space="preserve">As I look toward the future of this profession in Houston, I see an increasing need for specialization and holistic care models. Whether addressing the needs of an aging population or supporting a young, active workforce, the physiotherapist remains a steadfast guardian of movement and vitality. This reflection underscores that while the techniques may evolve with technology, the heart of physiotherapy remains unchanged: it is about helping people live better lives through movement.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Physiotherapist in United States Houston</dc:title>
  <dc:creator/>
  <dc:language>en</dc:language>
  <cp:keywords/>
  <dcterms:created xsi:type="dcterms:W3CDTF">2026-07-29T23:09:38Z</dcterms:created>
  <dcterms:modified xsi:type="dcterms:W3CDTF">2026-07-29T23:09:38Z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