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Plumber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25" w:name="X3f7e449e3d77ca453eae5c2f239770b31f2564f"/>
    <w:p>
      <w:pPr>
        <w:pStyle w:val="Heading1"/>
      </w:pPr>
      <w:r>
        <w:t xml:space="preserve">A Reflection on the Essential Craft of the Plumber within Belgium Brussels</w:t>
      </w:r>
    </w:p>
    <w:p>
      <w:pPr>
        <w:pStyle w:val="FirstParagraph"/>
      </w:pPr>
      <w:r>
        <w:t xml:space="preserve">In the modern urban tapestry, certain professions remain largely invisible to the casual observer until a crisis occurs. Among these, few are as critical or as historically significant as that of the</w:t>
      </w:r>
      <w:r>
        <w:t xml:space="preserve"> </w:t>
      </w:r>
      <w:r>
        <w:rPr>
          <w:bCs/>
          <w:b/>
        </w:rPr>
        <w:t xml:space="preserve">Plumber</w:t>
      </w:r>
      <w:r>
        <w:t xml:space="preserve">. This reflection paper seeks to explore not merely the technical duties associated with plumbing, but rather its sociological, infrastructural, and historical significance specifically within the unique context of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 To understand a city is often to understand how it manages its waste and water; therefore, analyzing the role of the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Belgium Brussels</w:t>
      </w:r>
    </w:p>
    <w:bookmarkStart w:id="20" w:name="X8bab8c6865950782f76de24cecd25605b059c67"/>
    <w:p>
      <w:pPr>
        <w:pStyle w:val="Heading2"/>
      </w:pPr>
      <w:r>
        <w:t xml:space="preserve">The Historical Underbelly: Heritage and Infrastructure</w:t>
      </w:r>
    </w:p>
    <w:p>
      <w:pPr>
        <w:pStyle w:val="FirstParagraph"/>
      </w:pPr>
      <w:r>
        <w:rPr>
          <w:bCs/>
          <w:b/>
        </w:rPr>
        <w:t xml:space="preserve">Belgium Brussels</w:t>
      </w:r>
      <w:r>
        <w:t xml:space="preserve">, with its distinctive architectural landscape ranging from the medieval Grand Place to the modern European Quarter, presents a unique challenge for infrastructure management. The city is built upon layers of history, meaning that many residential and commercial buildings possess centuries-old piping systems. In this context, the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is not just a mechanic of pipes but an archaeologist of urban life. When addressing leaks in the dense, narrow streets of Ixelles or Watermael-Boitsmond, one is often dealing with terracotta pipes or lead fittings from eras long past. The reflection on this aspect reveals a tension between preservation and modernization. The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Belgium Brussels</w:t>
      </w:r>
    </w:p>
    <w:p>
      <w:pPr>
        <w:pStyle w:val="BodyText"/>
      </w:pPr>
      <w:r>
        <w:t xml:space="preserve">This historical weight adds a layer of complexity to the profession that is rarely acknowledged by consumers. A homeowner in Uccle may simply view a dripping tap as an annoyance, but for the</w:t>
      </w:r>
      <w:r>
        <w:t xml:space="preserve"> </w:t>
      </w:r>
      <w:r>
        <w:rPr>
          <w:bCs/>
          <w:b/>
        </w:rPr>
        <w:t xml:space="preserve">Plumber</w:t>
      </w:r>
      <w:r>
        <w:t xml:space="preserve">, it represents a diagnostic puzzle involving potentially obsolete materials and non-standard fittings common in older Belgian housing stock. Consequently, the identity of the</w:t>
      </w:r>
      <w:r>
        <w:t xml:space="preserve"> </w:t>
      </w:r>
      <w:r>
        <w:rPr>
          <w:bCs/>
          <w:b/>
        </w:rPr>
        <w:t xml:space="preserve">Plumber</w:t>
      </w:r>
    </w:p>
    <w:bookmarkEnd w:id="20"/>
    <w:bookmarkStart w:id="21" w:name="X81aeae40dfb042ae8e47a84edc1c97b3a4a2a4f"/>
    <w:p>
      <w:pPr>
        <w:pStyle w:val="Heading2"/>
      </w:pPr>
      <w:r>
        <w:t xml:space="preserve">The Guardian of Public Health: A Modern Imperative</w:t>
      </w:r>
    </w:p>
    <w:p>
      <w:pPr>
        <w:pStyle w:val="FirstParagraph"/>
      </w:pPr>
      <w:r>
        <w:t xml:space="preserve">Beyond heritage, the most immediate and vital reflection on the</w:t>
      </w:r>
      <w:r>
        <w:t xml:space="preserve"> </w:t>
      </w:r>
      <w:r>
        <w:rPr>
          <w:bCs/>
          <w:b/>
        </w:rPr>
        <w:t xml:space="preserve">Plumber</w:t>
      </w:r>
      <w:r>
        <w:t xml:space="preserve">Belgium BrusselsPlumber</w:t>
      </w:r>
    </w:p>
    <w:p>
      <w:pPr>
        <w:pStyle w:val="BodyText"/>
      </w:pPr>
      <w:r>
        <w:t xml:space="preserve">In recent years, the focus has shifted significantly toward sustainability and environmental protection. In</w:t>
      </w:r>
      <w:r>
        <w:t xml:space="preserve"> </w:t>
      </w:r>
      <w:r>
        <w:rPr>
          <w:bCs/>
          <w:b/>
        </w:rPr>
        <w:t xml:space="preserve">Belgium Brussels, there is an increasing regulatory pressure on water usage and sewage management due to broader European Union directives on environmental standards. The modern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PlumberPlumber</w:t>
      </w:r>
    </w:p>
    <w:bookmarkEnd w:id="21"/>
    <w:bookmarkStart w:id="22" w:name="Xf617eb9e0a5e2b72c4820597bc87b9ac2bae3bf"/>
    <w:p>
      <w:pPr>
        <w:pStyle w:val="Heading2"/>
      </w:pPr>
      <w:r>
        <w:t xml:space="preserve">The Social Fabric: Accessibility and Equity</w:t>
      </w:r>
    </w:p>
    <w:p>
      <w:pPr>
        <w:pStyle w:val="FirstParagraph"/>
      </w:pPr>
      <w:r>
        <w:t xml:space="preserve">A critical aspect of this paper is reflecting on the social dimension of plumbing services in</w:t>
      </w:r>
    </w:p>
    <w:p>
      <w:pPr>
        <w:pStyle w:val="BodyText"/>
      </w:pPr>
      <w:r>
        <w:t xml:space="preserve">Belgium Brussels. Plumbing issues do not discriminate by socioeconomic status; however, their resolution often does. In a city known for its multiculturalism and economic disparity, access to reliable plumbing services is a matter of equity. A burst pipe or a failed heating system can render an apartment uninhabitable, threatening the housing security of vulnerable populations.</w:t>
      </w:r>
    </w:p>
    <w:p>
      <w:pPr>
        <w:pStyle w:val="BodyText"/>
      </w:pPr>
      <w:r>
        <w:t xml:space="preserve">This reality underscores the importance of regulated and accessible</w:t>
      </w:r>
      <w:r>
        <w:t xml:space="preserve"> </w:t>
      </w:r>
      <w:r>
        <w:rPr>
          <w:bCs/>
          <w:b/>
        </w:rPr>
        <w:t xml:space="preserve">PlumberBelgium Brussels. It raises ethical questions about emergency response times, fair pricing structures, and the availability of technical support for non-native speakers who may struggle with administrative bureaucracy.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PlumberPlumber</w:t>
      </w:r>
    </w:p>
    <w:bookmarkEnd w:id="22"/>
    <w:bookmarkStart w:id="23" w:name="X929cb58a08b9fc03dbb23d80ef251d8e23879ce"/>
    <w:p>
      <w:pPr>
        <w:pStyle w:val="Heading2"/>
      </w:pPr>
      <w:r>
        <w:t xml:space="preserve">The Future of the Trade: Technological Integration</w:t>
      </w:r>
    </w:p>
    <w:p>
      <w:pPr>
        <w:pStyle w:val="FirstParagraph"/>
      </w:pPr>
      <w:r>
        <w:t xml:space="preserve">Looking forward, the role of the</w:t>
      </w:r>
      <w:r>
        <w:t xml:space="preserve"> </w:t>
      </w:r>
      <w:r>
        <w:rPr>
          <w:bCs/>
          <w:b/>
        </w:rPr>
        <w:t xml:space="preserve">Plumber</w:t>
      </w:r>
      <w:r>
        <w:t xml:space="preserve">Belgium Brussels</w:t>
      </w:r>
    </w:p>
    <w:p>
      <w:pPr>
        <w:pStyle w:val="BodyText"/>
      </w:pPr>
      <w:r>
        <w:t xml:space="preserve">This shift demands a redefinition of vocational training and professional identity. The</w:t>
      </w:r>
    </w:p>
    <w:p>
      <w:pPr>
        <w:pStyle w:val="BodyText"/>
      </w:pPr>
      <w:r>
        <w:t xml:space="preserve">PlumberBelgium Brussels. This reflection suggests that pride in the profession must be accompanied by continuous education. It also highlights an opportunity: by embracing technology, plumbers can offer more predictive maintenance services, reducing waste and improving reliability for citizens.</w:t>
      </w:r>
    </w:p>
    <w:bookmarkEnd w:id="23"/>
    <w:bookmarkStart w:id="24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this reflection paper demonstrates that the</w:t>
      </w:r>
      <w:r>
        <w:t xml:space="preserve"> </w:t>
      </w:r>
      <w:r>
        <w:rPr>
          <w:bCs/>
          <w:b/>
        </w:rPr>
        <w:t xml:space="preserve">Plumber</w:t>
      </w:r>
      <w:r>
        <w:t xml:space="preserve">Belgium Brussels. The specific characteristics of Brussels—a city layered with history yet pushing aggressively toward a green, digital future—create a unique ecosystem for this trade. Understanding the</w:t>
      </w:r>
    </w:p>
    <w:p>
      <w:pPr>
        <w:pStyle w:val="BodyText"/>
      </w:pPr>
      <w:r>
        <w:t xml:space="preserve">PlumberBelgium Brussels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and Impact of Plumber Services in Belgium Brussels</dc:title>
  <dc:creator/>
  <dc:language>en</dc:language>
  <cp:keywords/>
  <dcterms:created xsi:type="dcterms:W3CDTF">2026-07-29T13:34:14Z</dcterms:created>
  <dcterms:modified xsi:type="dcterms:W3CDTF">2026-07-29T13:34:14Z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