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Frankfurt</w:t>
      </w:r>
    </w:p>
    <w:bookmarkStart w:id="27" w:name="Xb03510fba129e746f1d8cea0fd587eb458fe269"/>
    <w:p>
      <w:pPr>
        <w:pStyle w:val="Heading1"/>
      </w:pPr>
      <w:r>
        <w:t xml:space="preserve">Reflection Paper: The Plumber in Germany Frankfurt</w:t>
      </w:r>
    </w:p>
    <w:p>
      <w:pPr>
        <w:pStyle w:val="FirstParagraph"/>
      </w:pPr>
      <w:r>
        <w:br/>
      </w:r>
      <w:r>
        <w:br/>
      </w:r>
      <w:r>
        <w:br/>
      </w:r>
      <w:r>
        <w:br/>
      </w:r>
    </w:p>
    <w:p>
      <w:r>
        <w:pict>
          <v:rect style="width:0;height:1.5pt" o:hralign="center" o:hrstd="t" o:hr="t"/>
        </w:pict>
      </w:r>
    </w:p>
    <w:p>
      <w:pPr>
        <w:pStyle w:val="FirstParagraph"/>
      </w:pPr>
      <w:r>
        <w:t xml:space="preserve">This reflection paper seeks to explore the intricate relationship between the essential trade of plumbing and the specific socio-economic and cultural fabric of Germany Frankfurt. By examining the role, perception, and operational demands placed upon a plumber in this particular German metropolis, one can gain a deeper understanding of how infrastructure service providers function within one of Europe's most dynamic financial hubs. The city’s unique blend of historic preservation, modern architectural ambition creates a complex environment for maintenance trades.</w:t>
      </w:r>
    </w:p>
    <w:bookmarkStart w:id="20" w:name="Xa6b4336912a33ac9fa1929910589ab4c250899b"/>
    <w:p>
      <w:pPr>
        <w:pStyle w:val="Heading2"/>
      </w:pPr>
      <w:r>
        <w:t xml:space="preserve">Introduction: The Intersection of Infrastructure and Urban Identity</w:t>
      </w:r>
    </w:p>
    <w:p>
      <w:pPr>
        <w:pStyle w:val="FirstParagraph"/>
      </w:pPr>
      <w:r>
        <w:t xml:space="preserve">The identity Frankfurt is often synonymous with skyscrapers, banking institutions and the European Central Bank. However beneath this gleaming facade lies an aging yet meticulously maintained underground infrastructure that supports over seven hundred thousand residents and millions of annual visitors. Within this ecosystem the plumber is not merely a technician but a crucial link in maintaining public health safety and urban continuity This reflection paper aims to dissect the multifaceted role of the plumber in Germany Frankfurt considering both technical demands cultural expectations and economic realities.</w:t>
      </w:r>
    </w:p>
    <w:bookmarkEnd w:id="20"/>
    <w:bookmarkStart w:id="21" w:name="X7ae62facd595f4fb4fecaa3d85f576da6e99f22"/>
    <w:p>
      <w:pPr>
        <w:pStyle w:val="Heading2"/>
      </w:pPr>
      <w:r>
        <w:t xml:space="preserve">The Technical Landscape: Old World Meets New Challenges</w:t>
      </w:r>
    </w:p>
    <w:p>
      <w:pPr>
        <w:pStyle w:val="FirstParagraph"/>
      </w:pPr>
      <w:r>
        <w:t xml:space="preserve">Frankfurt presents a dual challenge for any professional plumber. The city boasts centuries-old buildings particularly in districts like Sachsenhausen where cobblestone streets hide medieval foundations and wooden structures prone to shifting. Conversely the financial district (Bankenviertel) houses state-of-the-art high-rises requiring sophisticated hydronic heating systems large-scale waste management solutions and energy-efficient water recycling technologies For a plumber operating in Germany Frankfurt this means possessing a versatile skill set that spans traditional copper soldering techniques to advanced digital diagnostics for smart building management systems.</w:t>
      </w:r>
    </w:p>
    <w:p>
      <w:pPr>
        <w:pStyle w:val="BodyText"/>
      </w:pPr>
      <w:r>
        <w:t xml:space="preserve">In older quarters the task often involves careful excavation and repair without compromising structural integrity. This requires patience precision and respect for historical preservation laws which are strictly enforced in German cities. In contrast modern developments demand adherence to strict energy efficiency standards such as those outlined in the German Building Energy Act (GEG). Thus a plumber must stay abreast of continuous technological advancements while also mastering timeless craft.</w:t>
      </w:r>
    </w:p>
    <w:bookmarkEnd w:id="21"/>
    <w:bookmarkStart w:id="22" w:name="X59d309be7b5f97c03fdf60898135c9cf1acd587"/>
    <w:p>
      <w:pPr>
        <w:pStyle w:val="Heading2"/>
      </w:pPr>
      <w:r>
        <w:t xml:space="preserve">Cultural Expectations and Professional Standards</w:t>
      </w:r>
    </w:p>
    <w:p>
      <w:pPr>
        <w:pStyle w:val="FirstParagraph"/>
      </w:pPr>
      <w:r>
        <w:t xml:space="preserve">In Germany professionalism is deeply ingrained in the service industry. When residents of Frankfurt call for a plumber they expect punctuality cleanliness and transparency. The concept of "Pünktlichkeit" (punctuality) is paramount; arriving late or without notice is considered highly unprofessional. Furthermore there is an expectation of detailed invoicing that breaks down labor costs material fees and travel expenses clearly. This transparency builds trust which in a competitive market like Frankfurt can be the deciding factor for repeat business.</w:t>
      </w:r>
    </w:p>
    <w:bookmarkEnd w:id="22"/>
    <w:bookmarkStart w:id="23" w:name="economic-factors-and-market-dynamics"/>
    <w:p>
      <w:pPr>
        <w:pStyle w:val="Heading2"/>
      </w:pPr>
      <w:r>
        <w:t xml:space="preserve">Economic Factors and Market Dynamics</w:t>
      </w:r>
    </w:p>
    <w:p>
      <w:pPr>
        <w:pStyle w:val="FirstParagraph"/>
      </w:pPr>
      <w:r>
        <w:t xml:space="preserve">The economic landscape of Germany Frankfurt influences how plumbing services are priced and perceived. As a high-cost city with a strong union presence wages for skilled tradespeople are relatively high. Consequently homeowners and businesses invest in quality over price they recognize that substandard work can lead to costly damages later especially in properties with valuable assets. This creates a robust market for certified masters ("Meister") who can run their own contracting firms.</w:t>
      </w:r>
    </w:p>
    <w:p>
      <w:pPr>
        <w:pStyle w:val="BodyText"/>
      </w:pPr>
      <w:r>
        <w:t xml:space="preserve">However the high demand for skilled labor has led to shortages across Germany impacting Frankfurt significantly. Many plumbing companies struggle to find apprentices willing to enter the trade due to its physical demands and initial training periods. This shortage elevates the value of experienced plumbers allowing them command premium rates but also increasing pressure on workloads. In this context reliability becomes a scarce commodity making consistent service delivery even more critical for business sustainability.</w:t>
      </w:r>
    </w:p>
    <w:bookmarkEnd w:id="23"/>
    <w:bookmarkStart w:id="24" w:name="Xed39b2ce01d1e85b4dcd17e5a7db4c68baf332a"/>
    <w:p>
      <w:pPr>
        <w:pStyle w:val="Heading2"/>
      </w:pPr>
      <w:r>
        <w:t xml:space="preserve">The Human Element: Customer Interaction and Communication</w:t>
      </w:r>
    </w:p>
    <w:p>
      <w:pPr>
        <w:pStyle w:val="FirstParagraph"/>
      </w:pPr>
      <w:r>
        <w:t xml:space="preserve">Beyond technical expertise the success of a plumber in Frankfurt hinges on interpersonal skills. Dealing with emergencies such as burst pipes or sewage backups requires calmness empathy and clear communication. Residents expect explanations that are easy to understand yet technically accurate they want to know why something happened how it was fixed and what preventive measures can be taken moving forward.</w:t>
      </w:r>
    </w:p>
    <w:p>
      <w:pPr>
        <w:pStyle w:val="BodyText"/>
      </w:pPr>
      <w:r>
        <w:t xml:space="preserve">In a multicultural city like Frankfurt where expatriates form a significant portion of the population language barriers can sometimes pose challenges. Bilingual capabilities or access to translation services are increasingly valuable assets for plumbing firms aiming to serve diverse clientele effectively. Understanding cultural nuances in customer service helps bridge gaps and fosters long-term relationships based on mutual respect.</w:t>
      </w:r>
    </w:p>
    <w:bookmarkEnd w:id="24"/>
    <w:bookmarkStart w:id="25" w:name="sustainability-and-future-outlook"/>
    <w:p>
      <w:pPr>
        <w:pStyle w:val="Heading2"/>
      </w:pPr>
      <w:r>
        <w:t xml:space="preserve">Sustainability and Future Outlook</w:t>
      </w:r>
    </w:p>
    <w:p>
      <w:pPr>
        <w:pStyle w:val="FirstParagraph"/>
      </w:pPr>
      <w:r>
        <w:t xml:space="preserve">Looking ahead sustainability will play an even larger role in the profession of plumbing within Germany Frankfurt. With national goals towards carbon neutrality cities are incentivizing water-saving fixtures green roofs drainage systems and renewable energy integrations such as heat pumps connected to water loops. A forward-thinking plumber must embrace these changes not just as regulatory requirements but as opportunities to innovate and offer eco-friendly solutions that reduce utility bills for clients while protecting the environment.</w:t>
      </w:r>
    </w:p>
    <w:p>
      <w:pPr>
        <w:pStyle w:val="BodyText"/>
      </w:pPr>
      <w:r>
        <w:t xml:space="preserve">Moreover digitalization is transforming field operations through apps scheduling drones inspection robots and IoT-enabled leak detection sensors. Embracing these tools allows plumbers to work more efficiently diagnose problems faster minimize disruption households and provide data-driven recommendations enhancing overall value proposition.</w:t>
      </w:r>
    </w:p>
    <w:bookmarkEnd w:id="25"/>
    <w:bookmarkStart w:id="26" w:name="conclusion"/>
    <w:p>
      <w:pPr>
        <w:pStyle w:val="Heading2"/>
      </w:pPr>
      <w:r>
        <w:t xml:space="preserve">Conclusion</w:t>
      </w:r>
    </w:p>
    <w:p>
      <w:pPr>
        <w:pStyle w:val="FirstParagraph"/>
      </w:pPr>
      <w:r>
        <w:t xml:space="preserve">In conclusion the plumber in Germany Frankfurt occupies a vital niche within the urban infrastructure network their work ensures comfort health and functionality of homes offices shops restaurants hotels across this vibrant city. They navigate complex technical environments shaped by historical legacy and modern innovation while adhering to rigorous professional standards expected by discerning customers.</w:t>
      </w:r>
    </w:p>
    <w:p>
      <w:pPr>
        <w:pStyle w:val="BodyText"/>
      </w:pPr>
      <w:r>
        <w:t xml:space="preserve">The role extends beyond fixing leaks; it embodies responsibility reliability and adaptability. As Frankfurt continues to evolve so too must the plumbing profession through ongoing education technological adoption sustainable practices effective communication strong ethics embracing these dimensions will enable plumbers thrive meet rising demands uphold legacy serve future generations ensuring that beneath every gleaming skyscraper lies a solid foundation of clean flowing water efficient waste management reliable warmth keeping Frankfurt running smoothly day in day out.</w:t>
      </w:r>
    </w:p>
    <w:p>
      <w:pPr>
        <w:pStyle w:val="BodyText"/>
      </w:pPr>
      <w:r>
        <w:br/>
      </w:r>
      <w:r>
        <w:br/>
      </w:r>
    </w:p>
    <w:p>
      <w:r>
        <w:pict>
          <v:rect style="width:0;height:1.5pt" o:hralign="center" o:hrstd="t" o:hr="t"/>
        </w:pict>
      </w:r>
    </w:p>
    <w:p>
      <w:pPr>
        <w:pStyle w:val="FirstParagraph"/>
      </w:pPr>
      <w: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Germany Frankfurt</dc:title>
  <dc:creator/>
  <dc:language>en</dc:language>
  <cp:keywords/>
  <dcterms:created xsi:type="dcterms:W3CDTF">2026-07-29T19:50:46Z</dcterms:created>
  <dcterms:modified xsi:type="dcterms:W3CDTF">2026-07-29T19:50:46Z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