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Politics</w:t>
      </w:r>
      <w:r>
        <w:t xml:space="preserve"> </w:t>
      </w:r>
      <w:r>
        <w:t xml:space="preserve">in</w:t>
      </w:r>
      <w:r>
        <w:t xml:space="preserve"> </w:t>
      </w:r>
      <w:r>
        <w:t xml:space="preserve">Afghanistan</w:t>
      </w:r>
      <w:r>
        <w:t xml:space="preserve"> </w:t>
      </w:r>
      <w:r>
        <w:t xml:space="preserve">Kabul</w:t>
      </w:r>
    </w:p>
    <w:bookmarkStart w:id="23" w:name="Xf20f9da10b6860c7797b6d70679576e5e64c061"/>
    <w:p>
      <w:pPr>
        <w:pStyle w:val="Heading1"/>
      </w:pPr>
      <w:r>
        <w:t xml:space="preserve">The Labyrinth of Power: A Reflection on the Politician in Afghanistan Kabul</w:t>
      </w:r>
    </w:p>
    <w:p>
      <w:pPr>
        <w:pStyle w:val="FirstParagraph"/>
      </w:pPr>
      <w:r>
        <w:t xml:space="preserve">To reflect upon the figure of the</w:t>
      </w:r>
      <w:r>
        <w:t xml:space="preserve"> </w:t>
      </w:r>
      <w:r>
        <w:rPr>
          <w:bCs/>
          <w:b/>
        </w:rPr>
        <w:t xml:space="preserve">politician</w:t>
      </w:r>
      <w:r>
        <w:t xml:space="preserve"> </w:t>
      </w:r>
      <w:r>
        <w:t xml:space="preserve">within the specific, complex, and historically heavy context of</w:t>
      </w:r>
      <w:r>
        <w:t xml:space="preserve"> </w:t>
      </w:r>
      <w:r>
        <w:rPr>
          <w:bCs/>
          <w:b/>
        </w:rPr>
        <w:t xml:space="preserve">Afghanistan Kabul</w:t>
      </w:r>
      <w:r>
        <w:t xml:space="preserve">, one must first strip away the superficial narratives often presented by international media. The landscape is not merely a backdrop; it is an active participant in political discourse. Kabul, as the capital city and the epicenter of national governance, represents a microcosm of Afghanistan’s broader struggles: colonial intervention, civil war, religious interpretation, tribal loyalty versus state authority, and the relentless pursuit of modernity amidst traditional constraints. Therefore examining how a</w:t>
      </w:r>
      <w:r>
        <w:t xml:space="preserve"> </w:t>
      </w:r>
      <w:r>
        <w:rPr>
          <w:bCs/>
          <w:b/>
        </w:rPr>
        <w:t xml:space="preserve">politician</w:t>
      </w:r>
      <w:r>
        <w:t xml:space="preserve"> </w:t>
      </w:r>
      <w:r>
        <w:t xml:space="preserve">operates here requires an understanding that their power is not derived solely from elections or mandates in the Western democratic sense, but from a intricate web of patronage networks (wasta), religious legitimacy, ethnic representation, and military control.</w:t>
      </w:r>
    </w:p>
    <w:p>
      <w:pPr>
        <w:pStyle w:val="BodyText"/>
      </w:pPr>
      <w:r>
        <w:t xml:space="preserve">In the historic streets of Kabul, particularly around areas like Deh Mazang and Karte Charhi where government ministries are clustered, the role of the</w:t>
      </w:r>
      <w:r>
        <w:t xml:space="preserve"> </w:t>
      </w:r>
      <w:r>
        <w:rPr>
          <w:bCs/>
          <w:b/>
        </w:rPr>
        <w:t xml:space="preserve">politician</w:t>
      </w:r>
      <w:r>
        <w:t xml:space="preserve"> </w:t>
      </w:r>
      <w:r>
        <w:t xml:space="preserve">is often that of a negotiator between disparate realities. Historically in post-2001 Afghanistan, a successful</w:t>
      </w:r>
      <w:r>
        <w:t xml:space="preserve"> </w:t>
      </w:r>
      <w:r>
        <w:rPr>
          <w:bCs/>
          <w:b/>
        </w:rPr>
        <w:t xml:space="preserve">politician</w:t>
      </w:r>
      <w:r>
        <w:t xml:space="preserve">s were those who could balance the expectations of Kabul’s urban elite with the demands of rural powerbrokers. The urban</w:t>
      </w:r>
      <w:r>
        <w:t xml:space="preserve"> </w:t>
      </w:r>
      <w:r>
        <w:rPr>
          <w:bCs/>
          <w:b/>
        </w:rPr>
        <w:t xml:space="preserve">politician</w:t>
      </w:r>
      <w:r>
        <w:t xml:space="preserve"> </w:t>
      </w:r>
      <w:r>
        <w:t xml:space="preserve">often speaks the language of human rights, gender equality, and free-market economics to appease international donors and NGOs. However, beneath this veneer lies a pragmatic necessity to maintain stability through alliances with local strongmen who hold the real leverage in the provinces. This duality creates a cognitive dissonance in governance, where policy formulation in Kabul frequently disconnects from implementation on the ground.</w:t>
      </w:r>
    </w:p>
    <w:p>
      <w:pPr>
        <w:pStyle w:val="BodyText"/>
      </w:pPr>
      <w:r>
        <w:t xml:space="preserve">The city of</w:t>
      </w:r>
      <w:r>
        <w:t xml:space="preserve"> </w:t>
      </w:r>
      <w:r>
        <w:rPr>
          <w:bCs/>
          <w:b/>
        </w:rPr>
        <w:t xml:space="preserve">Afghanistan Kabul</w:t>
      </w:r>
      <w:r>
        <w:t xml:space="preserve"> </w:t>
      </w:r>
      <w:r>
        <w:t xml:space="preserve">itself exerts a unique pressure on those who seek political office. It is a city of scars and resilience, where the sound of distant gunfire can sometimes blend with the call to prayer. In this environment, fear is a potent political tool. A</w:t>
      </w:r>
      <w:r>
        <w:t xml:space="preserve"> </w:t>
      </w:r>
      <w:r>
        <w:rPr>
          <w:bCs/>
          <w:b/>
        </w:rPr>
        <w:t xml:space="preserve">politician</w:t>
      </w:r>
      <w:r>
        <w:t xml:space="preserve"> </w:t>
      </w:r>
      <w:r>
        <w:t xml:space="preserve">in</w:t>
      </w:r>
      <w:r>
        <w:t xml:space="preserve"> </w:t>
      </w:r>
      <w:r>
        <w:rPr>
          <w:bCs/>
          <w:b/>
        </w:rPr>
        <w:t xml:space="preserve">Afghanistan Kabul</w:t>
      </w:r>
      <w:r>
        <w:t xml:space="preserve"> </w:t>
      </w:r>
      <w:r>
        <w:t xml:space="preserve">must navigate not only legislative challenges but also security threats from insurgent groups targeting government officials. This constant threat fosters a culture of paranoia and secrecy. Consequently, the transparency that is ideal for democratic accountability is often sacrificed for survival. The</w:t>
      </w:r>
      <w:r>
        <w:t xml:space="preserve"> </w:t>
      </w:r>
      <w:r>
        <w:rPr>
          <w:bCs/>
          <w:b/>
        </w:rPr>
        <w:t xml:space="preserve">politician</w:t>
      </w:r>
      <w:r>
        <w:t xml:space="preserve"> </w:t>
      </w:r>
      <w:r>
        <w:t xml:space="preserve">becomes guarded, relying on private security rather than public service as the primary function of their office.</w:t>
      </w:r>
    </w:p>
    <w:p>
      <w:pPr>
        <w:pStyle w:val="BodyText"/>
      </w:pPr>
      <w:r>
        <w:t xml:space="preserve">Furthermore, one cannot discuss politics in</w:t>
      </w:r>
      <w:r>
        <w:t xml:space="preserve"> </w:t>
      </w:r>
      <w:r>
        <w:rPr>
          <w:bCs/>
          <w:b/>
        </w:rPr>
        <w:t xml:space="preserve">Afghanistan Kabul</w:t>
      </w:r>
      <w:r>
        <w:t xml:space="preserve"> </w:t>
      </w:r>
      <w:r>
        <w:t xml:space="preserve">without addressing the issue of ethnicity and tribal affiliation. Afghanistan is a multi-ethnic society comprising Pashtuns, Tajiks, Hazaras, Uzbeks, and others. In</w:t>
      </w:r>
      <w:r>
        <w:t xml:space="preserve"> </w:t>
      </w:r>
      <w:r>
        <w:rPr>
          <w:bCs/>
          <w:b/>
        </w:rPr>
        <w:t xml:space="preserve">Afghanistan Kabul</w:t>
      </w:r>
      <w:r>
        <w:t xml:space="preserve">, the political arena is often seen as a zero-sum game for resource allocation. A</w:t>
      </w:r>
      <w:r>
        <w:t xml:space="preserve"> </w:t>
      </w:r>
      <w:r>
        <w:rPr>
          <w:bCs/>
          <w:b/>
        </w:rPr>
        <w:t xml:space="preserve">politician</w:t>
      </w:r>
      <w:r>
        <w:t xml:space="preserve"> </w:t>
      </w:r>
      <w:r>
        <w:t xml:space="preserve">who fails to deliver jobs or infrastructure projects to their specific ethnic constituency risks losing support not just politically, but socially and physically. Therefore, the identity of the</w:t>
      </w:r>
      <w:r>
        <w:t xml:space="preserve"> </w:t>
      </w:r>
      <w:r>
        <w:rPr>
          <w:bCs/>
          <w:b/>
        </w:rPr>
        <w:t xml:space="preserve">politician</w:t>
      </w:r>
      <w:r>
        <w:t xml:space="preserve"> </w:t>
      </w:r>
      <w:r>
        <w:t xml:space="preserve">is inextricably linked to their communal backing. This reinforces sectarian divides rather than fostering a unified national identity. The reflection here is somber: how can a nation heal when its political class incentivizes division?</w:t>
      </w:r>
    </w:p>
    <w:p>
      <w:pPr>
        <w:pStyle w:val="BodyText"/>
      </w:pPr>
      <w:r>
        <w:t xml:space="preserve">The economic dimension adds another layer of complexity to the</w:t>
      </w:r>
      <w:r>
        <w:t xml:space="preserve"> </w:t>
      </w:r>
      <w:r>
        <w:rPr>
          <w:bCs/>
          <w:b/>
        </w:rPr>
        <w:t xml:space="preserve">politician</w:t>
      </w:r>
      <w:r>
        <w:t xml:space="preserve">'s role in</w:t>
      </w:r>
      <w:r>
        <w:t xml:space="preserve"> </w:t>
      </w:r>
      <w:r>
        <w:rPr>
          <w:bCs/>
          <w:b/>
        </w:rPr>
        <w:t xml:space="preserve">Afghanistan Kabul</w:t>
      </w:r>
      <w:r>
        <w:t xml:space="preserve">. Corruption, often labeled as systemic graft, is frequently a mechanism for survival in an economy where salaries are unpaid and infrastructure is crumbling. For many</w:t>
      </w:r>
      <w:r>
        <w:t xml:space="preserve"> </w:t>
      </w:r>
      <w:r>
        <w:rPr>
          <w:bCs/>
          <w:b/>
        </w:rPr>
        <w:t xml:space="preserve">politicians</w:t>
      </w:r>
      <w:r>
        <w:t xml:space="preserve">, engaging in rent-seeking behavior—such as awarding contracts to friends or demanding bribes for permits—is not just greed but a necessity to maintain their political machinery. This reality erodes public trust, leading to a cynical populace that views the</w:t>
      </w:r>
      <w:r>
        <w:t xml:space="preserve"> </w:t>
      </w:r>
      <w:r>
        <w:rPr>
          <w:bCs/>
          <w:b/>
        </w:rPr>
        <w:t xml:space="preserve">politician</w:t>
      </w:r>
      <w:r>
        <w:t xml:space="preserve"> </w:t>
      </w:r>
      <w:r>
        <w:t xml:space="preserve">not as a servant of the people, but as another predator in the food chain. The disconnect between the luxurious compound of government officials in Kabul and the poverty surrounding them creates a volatile social tension.</w:t>
      </w:r>
    </w:p>
    <w:p>
      <w:pPr>
        <w:pStyle w:val="BodyText"/>
      </w:pPr>
      <w:r>
        <w:t xml:space="preserve">In recent years, particularly following major political shifts such as those seen in 2001 and 2021, the definition of legitimacy has shifted dramatically. A</w:t>
      </w:r>
      <w:r>
        <w:t xml:space="preserve"> </w:t>
      </w:r>
      <w:r>
        <w:rPr>
          <w:bCs/>
          <w:b/>
        </w:rPr>
        <w:t xml:space="preserve">politician</w:t>
      </w:r>
      <w:r>
        <w:t xml:space="preserve"> </w:t>
      </w:r>
      <w:r>
        <w:t xml:space="preserve">today must also contend with the legacy of foreign intervention. Many former leaders in</w:t>
      </w:r>
      <w:r>
        <w:t xml:space="preserve"> </w:t>
      </w:r>
      <w:r>
        <w:rPr>
          <w:bCs/>
          <w:b/>
        </w:rPr>
        <w:t xml:space="preserve">Afghanistan Kabul</w:t>
      </w:r>
      <w:r>
        <w:t xml:space="preserve"> </w:t>
      </w:r>
      <w:r>
        <w:t xml:space="preserve">were viewed by large segments of their own population as puppets of foreign powers. This perception undermines their authority and makes them vulnerable to populist backlash from more radical or nationalist factions. The modern</w:t>
      </w:r>
      <w:r>
        <w:t xml:space="preserve"> </w:t>
      </w:r>
      <w:r>
        <w:rPr>
          <w:bCs/>
          <w:b/>
        </w:rPr>
        <w:t xml:space="preserve">politician</w:t>
      </w:r>
      <w:r>
        <w:t xml:space="preserve"> </w:t>
      </w:r>
      <w:r>
        <w:t xml:space="preserve">in this context must walk a tightrope: appealing to national sovereignty while still needing international aid for the country’s survival.</w:t>
      </w:r>
    </w:p>
    <w:p>
      <w:pPr>
        <w:pStyle w:val="BodyText"/>
      </w:pPr>
      <w:r>
        <w:t xml:space="preserve">Moreover, the role of women in politics within</w:t>
      </w:r>
      <w:r>
        <w:t xml:space="preserve"> </w:t>
      </w:r>
      <w:r>
        <w:rPr>
          <w:bCs/>
          <w:b/>
        </w:rPr>
        <w:t xml:space="preserve">Afghanistan Kabul</w:t>
      </w:r>
      <w:r>
        <w:t xml:space="preserve">s remains a critical point of reflection. For two decades, there was a visible presence of female</w:t>
      </w:r>
      <w:r>
        <w:t xml:space="preserve"> </w:t>
      </w:r>
      <w:r>
        <w:rPr>
          <w:bCs/>
          <w:b/>
        </w:rPr>
        <w:t xml:space="preserve">politicians</w:t>
      </w:r>
      <w:r>
        <w:t xml:space="preserve">, activists, and civil servants who pushed for legal reforms and representation. Their struggle highlights the tension between modernization and traditionalism. The current political landscape in</w:t>
      </w:r>
      <w:r>
        <w:t xml:space="preserve"> </w:t>
      </w:r>
      <w:r>
        <w:rPr>
          <w:bCs/>
          <w:b/>
        </w:rPr>
        <w:t xml:space="preserve">Afghanistan Kabul</w:t>
      </w:r>
      <w:r>
        <w:t xml:space="preserve"> </w:t>
      </w:r>
      <w:r>
        <w:t xml:space="preserve">presents a stark contrast to these previous efforts, underscoring how fragile progress can be when dependent on external support rather than deep-rooted internal consensus. A true reflection on the</w:t>
      </w:r>
      <w:r>
        <w:t xml:space="preserve"> </w:t>
      </w:r>
      <w:r>
        <w:rPr>
          <w:bCs/>
          <w:b/>
        </w:rPr>
        <w:t xml:space="preserve">politician</w:t>
      </w:r>
      <w:r>
        <w:t xml:space="preserve"> </w:t>
      </w:r>
      <w:r>
        <w:t xml:space="preserve">must acknowledge the silence imposed upon half the population and what this means for future governance.</w:t>
      </w:r>
    </w:p>
    <w:p>
      <w:pPr>
        <w:pStyle w:val="BodyText"/>
      </w:pPr>
      <w:r>
        <w:t xml:space="preserve">In conclusion, reflecting on the</w:t>
      </w:r>
      <w:r>
        <w:t xml:space="preserve"> </w:t>
      </w:r>
      <w:r>
        <w:rPr>
          <w:bCs/>
          <w:b/>
        </w:rPr>
        <w:t xml:space="preserve">politician</w:t>
      </w:r>
      <w:r>
        <w:t xml:space="preserve"> </w:t>
      </w:r>
      <w:r>
        <w:t xml:space="preserve">in</w:t>
      </w:r>
    </w:p>
    <w:p>
      <w:pPr>
        <w:pStyle w:val="BodyText"/>
      </w:pPr>
      <w:r>
        <w:t xml:space="preserve">Afghanistan Kabul&gt;requires a nuanced appreciation of history, geography, and sociology. They are not merely office-holders but custodians of a fractured society’s hopes and fears. The challenges they face—security threats, ethnic fragmentation, economic dependency on foreign aid,</w:t>
      </w:r>
      <w:r>
        <w:t xml:space="preserve">and the struggle for legitimacy—are immense. Moving forward, any viable political future for</w:t>
      </w:r>
      <w:r>
        <w:t xml:space="preserve"> </w:t>
      </w:r>
      <w:r>
        <w:rPr>
          <w:bCs/>
          <w:b/>
        </w:rPr>
        <w:t xml:space="preserve">Afghanistan Kabul</w:t>
      </w:r>
      <w:r>
        <w:t xml:space="preserve"> </w:t>
      </w:r>
      <w:r>
        <w:t xml:space="preserve">depends on transforming this model of politics. It requires moving away from identity-based patronage toward a system based on competence and civic duty. Until then, the</w:t>
      </w:r>
      <w:r>
        <w:t xml:space="preserve"> </w:t>
      </w:r>
      <w:r>
        <w:rPr>
          <w:bCs/>
          <w:b/>
        </w:rPr>
        <w:t xml:space="preserve">politician</w:t>
      </w:r>
      <w:r>
        <w:t xml:space="preserve"> </w:t>
      </w:r>
      <w:r>
        <w:t xml:space="preserve">in</w:t>
      </w:r>
      <w:r>
        <w:t xml:space="preserve"> </w:t>
      </w:r>
      <w:r>
        <w:rPr>
          <w:iCs/>
          <w:i/>
        </w:rPr>
        <w:t xml:space="preserve">Afghanistan Kabul</w:t>
      </w:r>
      <w:r>
        <w:t xml:space="preserve">&gt;will remain a figure of contradiction, embodying both the aspirations for peace and the realities of enduring conflict.</w:t>
      </w:r>
    </w:p>
    <w:p>
      <w:pPr>
        <w:pStyle w:val="BodyText"/>
      </w:pPr>
      <w:r>
        <w:rPr>
          <w:bCs/>
          <w:b/>
        </w:rPr>
        <w:t xml:space="preserve">Note on References:</w:t>
      </w:r>
    </w:p>
    <w:p>
      <w:pPr>
        <w:numPr>
          <w:ilvl w:val="0"/>
          <w:numId w:val="1001"/>
        </w:numPr>
        <w:pStyle w:val="Compact"/>
      </w:pPr>
      <w:bookmarkStart w:id="20" w:name="ref1"/>
      <w:r>
        <w:t xml:space="preserve">See analysis on post-2001 governance structures in Kabul.</w:t>
      </w:r>
      <w:bookmarkEnd w:id="20"/>
    </w:p>
    <w:p>
      <w:pPr>
        <w:numPr>
          <w:ilvl w:val="0"/>
          <w:numId w:val="1001"/>
        </w:numPr>
        <w:pStyle w:val="Compact"/>
      </w:pPr>
      <w:bookmarkStart w:id="21" w:name="ref2"/>
      <w:r>
        <w:t xml:space="preserve">Refer to reports by the United Nations Assistance Mission in Afghanistan (UNAMA) regarding women’s political participation.</w:t>
      </w:r>
      <w:bookmarkEnd w:id="21"/>
    </w:p>
    <w:p>
      <w:pPr>
        <w:numPr>
          <w:ilvl w:val="0"/>
          <w:numId w:val="1001"/>
        </w:numPr>
        <w:pStyle w:val="Compact"/>
      </w:pPr>
      <w:bookmarkStart w:id="22" w:name="ref3"/>
      <w:r>
        <w:t xml:space="preserve">Data from World Bank economic indicators for Afghanistan.</w:t>
      </w:r>
      <w:bookmarkEnd w:id="22"/>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Politics in Afghanistan Kabul</dc:title>
  <dc:creator/>
  <dc:language>en</dc:language>
  <cp:keywords/>
  <dcterms:created xsi:type="dcterms:W3CDTF">2026-07-29T14:28:32Z</dcterms:created>
  <dcterms:modified xsi:type="dcterms:W3CDTF">2026-07-29T14:28:32Z</dcterms:modified>
</cp:coreProperties>
</file>

<file path=docProps/custom.xml><?xml version="1.0" encoding="utf-8"?>
<Properties xmlns="http://schemas.openxmlformats.org/officeDocument/2006/custom-properties" xmlns:vt="http://schemas.openxmlformats.org/officeDocument/2006/docPropsVTypes"/>
</file>