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Melbourne,</w:t>
      </w:r>
      <w:r>
        <w:t xml:space="preserve"> </w:t>
      </w:r>
      <w:r>
        <w:t xml:space="preserve">Australia</w:t>
      </w:r>
    </w:p>
    <w:bookmarkStart w:id="25" w:name="X15cd55867dcdc72983070fc0a659c98f4e0924b"/>
    <w:p>
      <w:pPr>
        <w:pStyle w:val="Heading1"/>
      </w:pPr>
      <w:r>
        <w:t xml:space="preserve">Reflections on the Politician</w:t>
      </w:r>
      <w:r>
        <w:br/>
      </w:r>
      <w:r>
        <w:t xml:space="preserve">A Civic Perspective from Australia, Melbourne</w:t>
      </w:r>
    </w:p>
    <w:p>
      <w:pPr>
        <w:pStyle w:val="FirstParagraph"/>
      </w:pPr>
      <w:r>
        <w:t xml:space="preserve">The figure of the</w:t>
      </w:r>
      <w:r>
        <w:t xml:space="preserve"> </w:t>
      </w:r>
      <w:r>
        <w:rPr>
          <w:bCs/>
          <w:b/>
        </w:rPr>
        <w:t xml:space="preserve">Politician</w:t>
      </w:r>
      <w:r>
        <w:t xml:space="preserve"> </w:t>
      </w:r>
      <w:r>
        <w:t xml:space="preserve">is often viewed through a lens of skepticism in modern democratic societies. In the bustling, diverse metropolis of</w:t>
      </w:r>
      <w:r>
        <w:t xml:space="preserve"> </w:t>
      </w:r>
      <w:r>
        <w:rPr>
          <w:bCs/>
          <w:b/>
        </w:rPr>
        <w:t xml:space="preserve">Australia Melbourne</w:t>
      </w:r>
      <w:r>
        <w:t xml:space="preserve">, this skepticism is palpable yet nuanced. To reflect on the role and perception of a politician within this specific geographical and cultural context requires an understanding of not just political theory, but also the unique social fabric that defines life in Victoria’s capital.</w:t>
      </w:r>
    </w:p>
    <w:bookmarkStart w:id="20" w:name="Xd093635f76c54bba3909b7522ee027c4f542efc"/>
    <w:p>
      <w:pPr>
        <w:pStyle w:val="Heading2"/>
      </w:pPr>
      <w:r>
        <w:t xml:space="preserve">The Landscape of Melbourne as a Political Stage</w:t>
      </w:r>
    </w:p>
    <w:p>
      <w:pPr>
        <w:pStyle w:val="FirstParagraph"/>
      </w:pPr>
      <w:r>
        <w:t xml:space="preserve">Melbourne is frequently cited as one of the most liveable cities in the world, yet this title is precarious. It rests on pillars such as infrastructure, healthcare, education, and environmental sustainability. The</w:t>
      </w:r>
      <w:r>
        <w:t xml:space="preserve"> </w:t>
      </w:r>
      <w:r>
        <w:rPr>
          <w:bCs/>
          <w:b/>
        </w:rPr>
        <w:t xml:space="preserve">Politician</w:t>
      </w:r>
      <w:r>
        <w:t xml:space="preserve"> </w:t>
      </w:r>
      <w:r>
        <w:t xml:space="preserve">responsible for maintaining these standards operates under intense scrutiny. In</w:t>
      </w:r>
      <w:r>
        <w:t xml:space="preserve"> </w:t>
      </w:r>
      <w:r>
        <w:rPr>
          <w:bCs/>
          <w:b/>
        </w:rPr>
        <w:t xml:space="preserve">Australia Melbourne</w:t>
      </w:r>
      <w:r>
        <w:t xml:space="preserve">, politics is not confined to parliament houses; it spills onto the streets, in laneways filled with art and cafes, and across the sprawling suburbs that ring the city center.</w:t>
      </w:r>
    </w:p>
    <w:p>
      <w:pPr>
        <w:pStyle w:val="BodyText"/>
      </w:pPr>
      <w:r>
        <w:t xml:space="preserve">The reflection begins by acknowledging that a politician here is not merely a lawmaker but a custodian of culture and community. Melbourne’s identity is deeply tied to its arts scene, its sporting events (particularly the AFL), and its multicultural heritage. Therefore, any effective</w:t>
      </w:r>
      <w:r>
        <w:t xml:space="preserve"> </w:t>
      </w:r>
      <w:r>
        <w:rPr>
          <w:bCs/>
          <w:b/>
        </w:rPr>
        <w:t xml:space="preserve">Politician</w:t>
      </w:r>
      <w:r>
        <w:t xml:space="preserve"> </w:t>
      </w:r>
      <w:r>
        <w:t xml:space="preserve">must possess an acute sensitivity to cultural diversity. They must navigate the delicate balance between honoring Indigenous heritage and integrating a vast array of immigrant communities from Asia, Europe, the Middle East, and beyond.</w:t>
      </w:r>
    </w:p>
    <w:bookmarkEnd w:id="20"/>
    <w:bookmarkStart w:id="21" w:name="Xb2663af51d7b163fbe68ab7aaa47b56d0f463d6"/>
    <w:p>
      <w:pPr>
        <w:pStyle w:val="Heading2"/>
      </w:pPr>
      <w:r>
        <w:t xml:space="preserve">The Challenge of Representation in a Diverse Society</w:t>
      </w:r>
    </w:p>
    <w:p>
      <w:pPr>
        <w:pStyle w:val="FirstParagraph"/>
      </w:pPr>
      <w:r>
        <w:t xml:space="preserve">In reflecting on the modern politician in</w:t>
      </w:r>
      <w:r>
        <w:t xml:space="preserve"> </w:t>
      </w:r>
      <w:r>
        <w:rPr>
          <w:bCs/>
          <w:b/>
        </w:rPr>
        <w:t xml:space="preserve">Australia Melbourne</w:t>
      </w:r>
      <w:r>
        <w:t xml:space="preserve">, one must consider the concept of representation. The demographic shifts in recent decades have transformed the electorate. A politician who relies solely on traditional party lines may find their relevance waning if they fail to engage with issues such as housing affordability, mental health support, and climate resilience.</w:t>
      </w:r>
    </w:p>
    <w:p>
      <w:pPr>
        <w:pStyle w:val="BodyText"/>
      </w:pPr>
      <w:r>
        <w:t xml:space="preserve">The reflection here is that success in</w:t>
      </w:r>
      <w:r>
        <w:t xml:space="preserve"> </w:t>
      </w:r>
      <w:r>
        <w:rPr>
          <w:bCs/>
          <w:b/>
        </w:rPr>
        <w:t xml:space="preserve">Australia Melbourne</w:t>
      </w:r>
      <w:r>
        <w:t xml:space="preserve"> </w:t>
      </w:r>
      <w:r>
        <w:t xml:space="preserve">demands adaptability. The</w:t>
      </w:r>
      <w:r>
        <w:t xml:space="preserve"> </w:t>
      </w:r>
      <w:r>
        <w:rPr>
          <w:bCs/>
          <w:b/>
        </w:rPr>
        <w:t xml:space="preserve">Politician</w:t>
      </w:r>
      <w:r>
        <w:t xml:space="preserve"> </w:t>
      </w:r>
      <w:r>
        <w:t xml:space="preserve">of today must be a listener as much as a speaker. Town hall meetings in suburbs like Footscray or Preston reveal a public that is highly educated and politically engaged. They demand transparency and accountability. There is little tolerance for obfuscation when it comes to budget allocations for transport projects, such as the Metro Tunnel, or responses to social housing crises.</w:t>
      </w:r>
    </w:p>
    <w:p>
      <w:pPr>
        <w:pStyle w:val="BodyText"/>
      </w:pPr>
      <w:r>
        <w:t xml:space="preserve">Furthermore, the political landscape in Melbourne is heavily influenced by state politics rather than just federal dynamics. The Victorian state government plays a crucial role in determining daily life for residents. Thus, the reflection on a politician must focus on their ability to manage local infrastructure and services effectively while aligning with broader national goals set by the Australian Federal Government.</w:t>
      </w:r>
    </w:p>
    <w:bookmarkEnd w:id="21"/>
    <w:bookmarkStart w:id="22" w:name="crisis-management-and-public-trust"/>
    <w:p>
      <w:pPr>
        <w:pStyle w:val="Heading2"/>
      </w:pPr>
      <w:r>
        <w:t xml:space="preserve">Crisis Management and Public Trust</w:t>
      </w:r>
    </w:p>
    <w:p>
      <w:pPr>
        <w:pStyle w:val="FirstParagraph"/>
      </w:pPr>
      <w:r>
        <w:t xml:space="preserve">A critical aspect of reflecting on any</w:t>
      </w:r>
      <w:r>
        <w:t xml:space="preserve"> </w:t>
      </w:r>
      <w:r>
        <w:rPr>
          <w:bCs/>
          <w:b/>
        </w:rPr>
        <w:t xml:space="preserve">Politician</w:t>
      </w:r>
      <w:r>
        <w:t xml:space="preserve"> </w:t>
      </w:r>
      <w:r>
        <w:t xml:space="preserve">is their response to crisis. Melbourne has faced significant challenges in recent years, including the pandemic lockdowns, bushfire seasons, and economic disruptions. These events tested the resilience of both the community and its leaders.</w:t>
      </w:r>
    </w:p>
    <w:p>
      <w:pPr>
        <w:pStyle w:val="BodyText"/>
      </w:pPr>
      <w:r>
        <w:t xml:space="preserve">In</w:t>
      </w:r>
      <w:r>
        <w:t xml:space="preserve"> </w:t>
      </w:r>
      <w:r>
        <w:rPr>
          <w:bCs/>
          <w:b/>
        </w:rPr>
        <w:t xml:space="preserve">Australia Melbourne</w:t>
      </w:r>
      <w:r>
        <w:t xml:space="preserve">, trust in government fluctuates based on perceived competence and empathy during these crises. A politician who communicates clearly, admits mistakes, and provides actionable support gains public respect. Conversely, those who appear out of touch or dismissive of citizen concerns risk significant backlash. The reflection here is that integrity is not just an abstract virtue but a practical necessity for governance in the 21st century.</w:t>
      </w:r>
    </w:p>
    <w:p>
      <w:pPr>
        <w:pStyle w:val="BodyText"/>
      </w:pPr>
      <w:r>
        <w:t xml:space="preserve">The role of the media in Melbourne also shapes this dynamic. With a strong press gallery and vibrant digital journalism, politicians are constantly under the microscope. This requires them to be not only policy experts but also skilled communicators who can convey complex ideas with clarity and compassion.</w:t>
      </w:r>
    </w:p>
    <w:bookmarkEnd w:id="22"/>
    <w:bookmarkStart w:id="23" w:name="the-future-role-of-the-politician"/>
    <w:p>
      <w:pPr>
        <w:pStyle w:val="Heading2"/>
      </w:pPr>
      <w:r>
        <w:t xml:space="preserve">The Future Role of the Politician</w:t>
      </w:r>
    </w:p>
    <w:p>
      <w:pPr>
        <w:pStyle w:val="FirstParagraph"/>
      </w:pPr>
      <w:r>
        <w:t xml:space="preserve">Looking forward, the role of a politician in</w:t>
      </w:r>
      <w:r>
        <w:t xml:space="preserve"> </w:t>
      </w:r>
      <w:r>
        <w:rPr>
          <w:bCs/>
          <w:b/>
        </w:rPr>
        <w:t xml:space="preserve">Australia Melbourne</w:t>
      </w:r>
      <w:r>
        <w:t xml:space="preserve"> </w:t>
      </w:r>
      <w:r>
        <w:t xml:space="preserve">will evolve further. Climate change poses an existential threat to coastal cities, including those nearby Melbourne. Policy decisions regarding renewable energy, urban greening, and flood mitigation are paramount. A forward-thinking politician must prioritize sustainability not as an afterthought but as a central tenet of governance.</w:t>
      </w:r>
    </w:p>
    <w:p>
      <w:pPr>
        <w:pStyle w:val="BodyText"/>
      </w:pPr>
      <w:r>
        <w:t xml:space="preserve">Additionally, the digital age has democratized political participation. Social media platforms allow citizens to engage directly with their representatives, bypassing traditional gatekeepers. This shift demands that a</w:t>
      </w:r>
      <w:r>
        <w:t xml:space="preserve"> </w:t>
      </w:r>
      <w:r>
        <w:rPr>
          <w:bCs/>
          <w:b/>
        </w:rPr>
        <w:t xml:space="preserve">Politician</w:t>
      </w:r>
      <w:r>
        <w:t xml:space="preserve"> </w:t>
      </w:r>
      <w:r>
        <w:t xml:space="preserve">be more accessible and responsive than ever before. The reflection is clear: the era of distant, elite-driven politics is ending in</w:t>
      </w:r>
      <w:r>
        <w:t xml:space="preserve"> </w:t>
      </w:r>
      <w:r>
        <w:rPr>
          <w:bCs/>
          <w:b/>
        </w:rPr>
        <w:t xml:space="preserve">Australia Melbourne</w:t>
      </w:r>
      <w:r>
        <w:t xml:space="preserve">. The new model is participatory and collaborative.</w:t>
      </w:r>
    </w:p>
    <w:p>
      <w:pPr>
        <w:pStyle w:val="BodyText"/>
      </w:pPr>
      <w:r>
        <w:t xml:space="preserve">Ethics also remain a cornerstone. High-profile corruption scandals elsewhere in Australia have heightened awareness about ethical standards in politics. In Melbourne, there is a strong expectation for politicians to adhere to strict codes of conduct. Any breach of trust can have long-lasting consequences for their career and the public’s faith in democratic institutions.</w:t>
      </w:r>
    </w:p>
    <w:bookmarkEnd w:id="23"/>
    <w:bookmarkStart w:id="24" w:name="conclusion"/>
    <w:p>
      <w:pPr>
        <w:pStyle w:val="Heading2"/>
      </w:pPr>
      <w:r>
        <w:t xml:space="preserve">Conclusion</w:t>
      </w:r>
    </w:p>
    <w:p>
      <w:pPr>
        <w:pStyle w:val="FirstParagraph"/>
      </w:pPr>
      <w:r>
        <w:t xml:space="preserve">In conclusion, reflecting on the figure of the politician within the context of Australia, Melbourne, reveals a complex interplay between local identity, national policy, and global challenges. The successful politician here is one who embraces diversity, communicates transparently during crises, and prioritizes sustainable development. They are not just administrators but stewards of a vibrant urban ecosystem.</w:t>
      </w:r>
    </w:p>
    <w:p>
      <w:pPr>
        <w:pStyle w:val="BodyText"/>
      </w:pPr>
      <w:r>
        <w:t xml:space="preserve">The future of democracy in</w:t>
      </w:r>
      <w:r>
        <w:t xml:space="preserve"> </w:t>
      </w:r>
      <w:r>
        <w:rPr>
          <w:bCs/>
          <w:b/>
        </w:rPr>
        <w:t xml:space="preserve">Australia Melbourne</w:t>
      </w:r>
      <w:r>
        <w:t xml:space="preserve"> </w:t>
      </w:r>
      <w:r>
        <w:t xml:space="preserve">depends on citizens engaging with their representatives actively and holding them accountable. For the politician, it means continually adapting to the needs of a changing society while upholding the values that make Melbourne unique. This reflection underscores that politics, at its best, is a service to the community—a call to action for those who serve and those who are served.</w:t>
      </w:r>
    </w:p>
    <w:p>
      <w:pPr>
        <w:pStyle w:val="BodyText"/>
      </w:pPr>
      <w:r>
        <w:t xml:space="preserve">Ultimately, whether viewed from St Kilda or Brunswick, the expectation remains consistent: politicians must work tirelessly to ensure that Melbourne continues to be a city of opportunity, inclusivity, and resilience. This is the enduring challenge and privilege of political leadership in this remarkable Australian city.</w:t>
      </w:r>
    </w:p>
    <w:p>
      <w:pPr>
        <w:pStyle w:val="BodyText"/>
      </w:pPr>
      <w:r>
        <w:t xml:space="preserve">© 2023 Reflection Paper Series | Focus: Politics in Australia &amp; Melbourne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the Context of Melbourne, Australia</dc:title>
  <dc:creator/>
  <dc:language>en</dc:language>
  <cp:keywords/>
  <dcterms:created xsi:type="dcterms:W3CDTF">2026-07-29T09:58:34Z</dcterms:created>
  <dcterms:modified xsi:type="dcterms:W3CDTF">2026-07-29T09:58:34Z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