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a-reflection-on-governance-and-ambition"/>
    <w:p>
      <w:pPr>
        <w:pStyle w:val="Heading1"/>
      </w:pPr>
      <w:r>
        <w:t xml:space="preserve">A Reflection on Governance and Ambition</w:t>
      </w:r>
    </w:p>
    <w:bookmarkStart w:id="26" w:name="Xdd74656160a557d0893cfce3d44cd1ce10db65f"/>
    <w:p>
      <w:pPr>
        <w:pStyle w:val="Heading3"/>
      </w:pPr>
      <w:r>
        <w:t xml:space="preserve">The Role of the Politician in the Context of Ethiopia, Addis Ababa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 Paper on Political Leadership</w:t>
      </w:r>
    </w:p>
    <w:p>
      <w:r>
        <w:pict>
          <v:rect style="width:0;height:1.5pt" o:hralign="center" o:hrstd="t" o:hr="t"/>
        </w:pict>
      </w:r>
    </w:p>
    <w:bookmarkStart w:id="20" w:name="Xe8d9858508d8d5fd32d05e6da6c745d3969ca11"/>
    <w:p>
      <w:pPr>
        <w:pStyle w:val="Heading4"/>
      </w:pPr>
      <w:r>
        <w:t xml:space="preserve">I. Introduction: The Weight of History and Hope</w:t>
      </w:r>
    </w:p>
    <w:p>
      <w:pPr>
        <w:pStyle w:val="FirstParagraph"/>
      </w:pPr>
      <w:r>
        <w:t xml:space="preserve">To understand the role of a politician today, one cannot ignore the complex tapestry of history that defines the land upon which they stand. In Ethiopia, Addis Ababa serves not merely as an administrative capital but as the heartbeat of African diplomacy and national identity. It is in this bustling metropolis that abstract political ideologies collide with concrete human needs. As a citizen observing the landscape from within Ethiopia, Addis Ababa provides a unique vantage point to reflect on what it means to be a politician in such a charged environment. This reflection seeks to explore the multifaceted nature of political leadership, examining the responsibilities, challenges, and moral imperatives that define public service in this historic city. The term "Politician" is often loaded with skepticism globally, yet within the specific context of Ethiopia's Addis Ababa, it demands a re-evaluation of integrity as a prerequisite for survival and progress.</w:t>
      </w:r>
    </w:p>
    <w:bookmarkEnd w:id="20"/>
    <w:bookmarkStart w:id="21" w:name="Xfce1f4bf0adaadaa9ab2c19d570c95418f8176c"/>
    <w:p>
      <w:pPr>
        <w:pStyle w:val="Heading4"/>
      </w:pPr>
      <w:r>
        <w:t xml:space="preserve">II. The Complexity of Identity and Diversity</w:t>
      </w:r>
    </w:p>
    <w:p>
      <w:pPr>
        <w:pStyle w:val="FirstParagraph"/>
      </w:pPr>
      <w:r>
        <w:t xml:space="preserve">Addis Ababa is often described as an "independent state" within Ethiopia due to its unique status and demographic composition. It is home to people from every corner of the nation, representing a microcosm of the country’s vast ethnic, linguistic, and religious diversity. Therefore, a politician operating in this sphere must possess more than just policy knowledge; they must possess cultural intelligence. The reflection here is that effective political leadership in Ethiopia's capital requires a deep sensitivity to the nuances of identity politics. A politician who ignores the diverse voices resident in Addis Ababa fails to grasp the fundamental reality of their constituency.</w:t>
      </w:r>
      <w:r>
        <w:t xml:space="preserve"> </w:t>
      </w:r>
      <w:r>
        <w:t xml:space="preserve">In this context, being a politician is not about imposing a singular narrative but about weaving together disparate threads into a coherent social fabric. The pressure on these leaders is immense, as any misstep can be interpreted not just as policy failure, but as an affront to specific communal identities. Thus, the reflection paper posits that the modern politician in Addis Ababa must act less like a ruler and more like a mediator, balancing the aspirations of youth with the wisdom of elders, and bridging urban-rural divides that often persist despite geographic proximity.</w:t>
      </w:r>
    </w:p>
    <w:bookmarkEnd w:id="21"/>
    <w:bookmarkStart w:id="22" w:name="X255d63ad0f76f0d14635738bebabaeb7c7dfbc5"/>
    <w:p>
      <w:pPr>
        <w:pStyle w:val="Heading4"/>
      </w:pPr>
      <w:r>
        <w:t xml:space="preserve">III. The Challenge of Development amidst Instability</w:t>
      </w:r>
    </w:p>
    <w:p>
      <w:pPr>
        <w:pStyle w:val="FirstParagraph"/>
      </w:pPr>
      <w:r>
        <w:t xml:space="preserve">Ethiopia has undergone rapid transformation in recent decades, particularly within its capital city. Infrastructure development is visible everywhere, from the expanding light rail systems to modernizing housing projects. However, this development brings its own set of political challenges. A politician must navigate the delicate balance between acceleration and equity. In Addis Ababa, where land value is skyrocketing and urbanization is outpacing planning in many areas, the role of the politician becomes one of protection for the vulnerable against displacement and marginalization.</w:t>
      </w:r>
      <w:r>
        <w:t xml:space="preserve"> </w:t>
      </w:r>
      <w:r>
        <w:t xml:space="preserve">Reflecting on this dynamic, it becomes clear that a politician cannot be a passive observer of economic trends. They must be proactive architects of social safety nets. The ethical burden here is heavy; decisions made in government offices regarding land use or zoning have immediate, life-altering consequences for residents. Therefore, the definition of political competence in Ethiopia's Addis Ababa extends beyond rhetorical flourish to include logistical empathy—the ability to understand how a policy decision affects the daily commute of a worker in Bole or the market access of a trader in Merkato.</w:t>
      </w:r>
    </w:p>
    <w:bookmarkEnd w:id="22"/>
    <w:bookmarkStart w:id="23" w:name="iv.-accountability-and-trust"/>
    <w:p>
      <w:pPr>
        <w:pStyle w:val="Heading4"/>
      </w:pPr>
      <w:r>
        <w:t xml:space="preserve">IV. Accountability and Trust</w:t>
      </w:r>
    </w:p>
    <w:p>
      <w:pPr>
        <w:pStyle w:val="FirstParagraph"/>
      </w:pPr>
      <w:r>
        <w:t xml:space="preserve">One of the most poignant aspects of reflecting on politics today is addressing the crisis of trust between citizens and leaders. In many democratic contexts, including parts of Ethiopia's evolving political landscape, there is a palpable disconnect between those in power and those they serve. Addis Ababa, with its highly educated and politically aware youth population, demands transparency. The traditional model of top-down governance is increasingly being challenged by digital activism and grassroots movements.</w:t>
      </w:r>
      <w:r>
        <w:t xml:space="preserve"> </w:t>
      </w:r>
      <w:r>
        <w:t xml:space="preserve">Consequently, the role of the politician must evolve from that of a gatekeeper to that of an open book. Accountability is no longer a periodic event tied to election cycles; it is a continuous process facilitated by technology and social media. For a politician in Addis Ababa, this means engaging in constant dialogue with constituents. It requires the humility to admit mistakes and the agility to correct course when policies fail. The reflection here is that trust, once lost, is difficult to regain because it was built on decades of complex historical grievances. Therefore, consistency and honesty are not just virtues but strategic necessities for any politician hoping to maintain legitimacy in this capital city.</w:t>
      </w:r>
    </w:p>
    <w:bookmarkEnd w:id="23"/>
    <w:bookmarkStart w:id="24" w:name="v.-vision-beyond-the-immediate-horizon"/>
    <w:p>
      <w:pPr>
        <w:pStyle w:val="Heading4"/>
      </w:pPr>
      <w:r>
        <w:t xml:space="preserve">V. Vision Beyond the Immediate Horizon</w:t>
      </w:r>
    </w:p>
    <w:p>
      <w:pPr>
        <w:pStyle w:val="FirstParagraph"/>
      </w:pPr>
      <w:r>
        <w:t xml:space="preserve">Finally, a politician must be a visionary while remaining grounded in reality. Ethiopia faces global challenges such as climate change, regional geopolitical shifts, and economic integration within the African Continental Free Trade Area (AfCFTA). Addis Ababa is positioned to be a hub for this future engagement. However, local politicians often get bogged down in short-term crises—traffic congestion, waste management, or immediate security concerns.</w:t>
      </w:r>
      <w:r>
        <w:t xml:space="preserve"> </w:t>
      </w:r>
      <w:r>
        <w:t xml:space="preserve">This reflection highlights the need for political leadership that can articulate a long-term vision that resonates with current realities. A politician must inspire hope not just through slogans but through tangible plans for sustainability and innovation. They must convince the electorate of Addis Ababa that their daily struggles are part of a larger, manageable national narrative. The capacity to link local issues to global opportunities is the hallmark of sophisticated political leadership in the 21st century.</w:t>
      </w:r>
    </w:p>
    <w:bookmarkEnd w:id="24"/>
    <w:bookmarkStart w:id="25" w:name="X1f2254e313a612db2fc4403698af74cf213aea9"/>
    <w:p>
      <w:pPr>
        <w:pStyle w:val="Heading4"/>
      </w:pPr>
      <w:r>
        <w:t xml:space="preserve">VI. Conclusion: A Call for Ethical Renewal</w:t>
      </w:r>
    </w:p>
    <w:p>
      <w:pPr>
        <w:pStyle w:val="FirstParagraph"/>
      </w:pPr>
      <w:r>
        <w:t xml:space="preserve">In conclusion, reflecting on the role of a politician in Ethiopia’s Addis Ababa reveals a profession at a crossroads. The city is not just a backdrop but an active participant in the political drama, with its residents demanding more than just representation—they demand partnership. The challenges of diversity, development, accountability, and vision are interconnected. A politician who fails to address one inevitably undermines their ability to succeed in the others.</w:t>
      </w:r>
      <w:r>
        <w:t xml:space="preserve"> </w:t>
      </w:r>
      <w:r>
        <w:t xml:space="preserve">Ultimately, this reflection paper asserts that the ideal politician is not a savior but a servant-leader who embodies integrity above all else. In a region with such profound historical significance and future potential, the actions of these leaders will echo for generations. The hope remains that through rigorous self-reflection and public engagement, politicians in Addis Ababa can rise to meet the high expectations of their city, fostering an environment where democracy thrives, diversity is celebrated as strength rather than division, and development benefits all. The journey is arduous, but the stakes—in this historic capital—are nothing less than the future of a nation and its role on the world stage.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2026-07-29T14:26:14Z</dcterms:created>
  <dcterms:modified xsi:type="dcterms:W3CDTF">2026-07-29T14:26:14Z</dcterms:modified>
</cp:coreProperties>
</file>

<file path=docProps/custom.xml><?xml version="1.0" encoding="utf-8"?>
<Properties xmlns="http://schemas.openxmlformats.org/officeDocument/2006/custom-properties" xmlns:vt="http://schemas.openxmlformats.org/officeDocument/2006/docPropsVTypes"/>
</file>