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Politics</w:t>
      </w:r>
      <w:r>
        <w:t xml:space="preserve"> </w:t>
      </w:r>
      <w:r>
        <w:t xml:space="preserve">in</w:t>
      </w:r>
      <w:r>
        <w:t xml:space="preserve"> </w:t>
      </w:r>
      <w:r>
        <w:t xml:space="preserve">Jerusalem</w:t>
      </w:r>
    </w:p>
    <w:bookmarkStart w:id="25" w:name="X94d3f1c1fcd56741cae077f5de00a6be0b62053"/>
    <w:p>
      <w:pPr>
        <w:pStyle w:val="Heading1"/>
      </w:pPr>
      <w:r>
        <w:t xml:space="preserve">The Weight of the Stone and the Word:</w:t>
      </w:r>
      <w:r>
        <w:br/>
      </w:r>
      <w:r>
        <w:t xml:space="preserve">A Reflection on the Politician in Jerusalem</w:t>
      </w:r>
    </w:p>
    <w:p>
      <w:pPr>
        <w:pStyle w:val="FirstParagraph"/>
      </w:pPr>
      <w:r>
        <w:t xml:space="preserve">To walk through the streets of Jerusalem is to walk through layers of history, memory, and divine aspiration. It is a city where every stone seems to hum with ancient resonance, yet it remains stubbornly present in the contemporary geopolitical sphere. In this unique crucible, the figure of the politician does not merely govern; they interpret, mediate, and often exacerbate the profound tensions inherent in such a space. This reflection seeks to explore the complex role of the politician within Israel Jerusalem, examining how leadership here transcends standard administrative duties to become a deeply moral and existential exercise.</w:t>
      </w:r>
    </w:p>
    <w:bookmarkStart w:id="20" w:name="the-burden-of-sacred-geography"/>
    <w:p>
      <w:pPr>
        <w:pStyle w:val="Heading2"/>
      </w:pPr>
      <w:r>
        <w:t xml:space="preserve">The Burden of Sacred Geography</w:t>
      </w:r>
    </w:p>
    <w:p>
      <w:pPr>
        <w:pStyle w:val="FirstParagraph"/>
      </w:pPr>
      <w:r>
        <w:t xml:space="preserve">Jerusalem is not merely a capital; for billions of people across three major monotheistic faiths, it is the spiritual axis mundi. Consequently, the politician operating within Israel Jerusalem faces a challenge that few other leaders in the world can comprehend. They are not just managing traffic or sanitation; they are navigating theological fault lines that have split civilizations for millennia. The role of the politician here is inherently fragile because every policy decision carries symbolic weight far exceeding its material impact.</w:t>
      </w:r>
    </w:p>
    <w:p>
      <w:pPr>
        <w:pStyle w:val="BodyText"/>
      </w:pPr>
      <w:r>
        <w:t xml:space="preserve">When a politician speaks in Jerusalem, their words echo off walls that have witnessed empires rise and fall. This historical consciousness imposes a heavy burden on leadership. A true reflection on this role must acknowledge that the politician is often caught between the pragmatic demands of modern statecraft and the immutable claims of religious tradition. In Israel Jerusalem, politics cannot be divorced from theology, for the land itself is viewed by many as sacred territory with divine promises attached. The politician must therefore possess a rare combination of secular diplomatic skill and deep cultural sensitivity to religious sentiment.</w:t>
      </w:r>
    </w:p>
    <w:bookmarkEnd w:id="20"/>
    <w:bookmarkStart w:id="21" w:name="the-dichotomy-of-unity-and-division"/>
    <w:p>
      <w:pPr>
        <w:pStyle w:val="Heading2"/>
      </w:pPr>
      <w:r>
        <w:t xml:space="preserve">The Dichotomy of Unity and Division</w:t>
      </w:r>
    </w:p>
    <w:p>
      <w:pPr>
        <w:pStyle w:val="FirstParagraph"/>
      </w:pPr>
      <w:r>
        <w:t xml:space="preserve">A central theme in any analysis of the politician in this context is the paradoxical desire for unity amidst profound division. Jerusalem is often referred to as one city, yet it is internally fragmented into neighborhoods that are socially, religiously, and politically segregated. The idealized vision of the politician here is that of a unifier who can bridge these divides. However, the reality in Israel Jerusalem frequently presents a different picture.</w:t>
      </w:r>
    </w:p>
    <w:p>
      <w:pPr>
        <w:pStyle w:val="BodyText"/>
      </w:pPr>
      <w:r>
        <w:t xml:space="preserve">Politicians often find themselves leveraging identity politics to secure support bases. In doing so, they may inadvertently deepen the chasms between Jewish and Arab citizens, or between secular and religious communities. Reflecting on this dynamic reveals a critical tension: does the politician serve to integrate Jerusalem as a shared capital for all its residents, or do they reinforce barriers that define "us" against "them"? The ethical responsibility of the politician in Israel Jerusalem is to resist the temptation of easy polarizations and instead work toward a model of civic coexistence that respects diversity without surrendering national security or identity.</w:t>
      </w:r>
    </w:p>
    <w:bookmarkEnd w:id="21"/>
    <w:bookmarkStart w:id="22" w:name="security-vs.-humanity"/>
    <w:p>
      <w:pPr>
        <w:pStyle w:val="Heading2"/>
      </w:pPr>
      <w:r>
        <w:t xml:space="preserve">Security vs. Humanity</w:t>
      </w:r>
    </w:p>
    <w:p>
      <w:pPr>
        <w:pStyle w:val="FirstParagraph"/>
      </w:pPr>
      <w:r>
        <w:t xml:space="preserve">No discussion about politics in this region is complete without addressing the lens of security. Israel Jerusalem exists in a complex regional environment where threats are perceived as immediate and existential. This reality heavily influences the mindset of the politician, who must prioritize the safety of citizens above almost all else. Security measures often dictate urban planning, movement, and social interaction within the city.</w:t>
      </w:r>
    </w:p>
    <w:p>
      <w:pPr>
        <w:pStyle w:val="BodyText"/>
      </w:pPr>
      <w:r>
        <w:t xml:space="preserve">However, a reflection on this aspect must question how much security can be bought at the cost of human dignity and freedom. The politician is tasked with finding the equilibrium where protection does not become oppression. In Israel Jerusalem, checkpoints, barriers, and curfews are tools of governance that have profound psychological effects on daily life. The leader must ask: Are these measures creating a sense of peace, or merely an absence of war? The long-term stability of the city depends on whether the politician can shift the narrative from mere survival to genuine flourishing for all inhabitants.</w:t>
      </w:r>
    </w:p>
    <w:bookmarkEnd w:id="22"/>
    <w:bookmarkStart w:id="23" w:name="the-future-orientation"/>
    <w:p>
      <w:pPr>
        <w:pStyle w:val="Heading2"/>
      </w:pPr>
      <w:r>
        <w:t xml:space="preserve">The Future Orientation</w:t>
      </w:r>
    </w:p>
    <w:p>
      <w:pPr>
        <w:pStyle w:val="FirstParagraph"/>
      </w:pPr>
      <w:r>
        <w:t xml:space="preserve">Looking forward, the role of the politician in Jerusalem must evolve beyond managing conflict toward engineering peace. This requires a visionary approach that goes beyond reactive crisis management. The politician must imagine a future where Jerusalem is not just a prize to be won but a model of cohabitation for the world.</w:t>
      </w:r>
    </w:p>
    <w:p>
      <w:pPr>
        <w:pStyle w:val="BodyText"/>
      </w:pPr>
      <w:r>
        <w:t xml:space="preserve">This involves fostering economic interdependence, promoting educational initiatives that expose youth from different backgrounds to one another, and supporting civil society organizations that work across communal lines. In Israel Jerusalem, the grassroots efforts often outpace official policy. The politician’s role should be to amplify these voices and institutionalize them into state policy.</w:t>
      </w:r>
    </w:p>
    <w:bookmarkEnd w:id="23"/>
    <w:bookmarkStart w:id="24" w:name="conclusion"/>
    <w:p>
      <w:pPr>
        <w:pStyle w:val="Heading2"/>
      </w:pPr>
      <w:r>
        <w:t xml:space="preserve">Conclusion</w:t>
      </w:r>
    </w:p>
    <w:p>
      <w:pPr>
        <w:pStyle w:val="FirstParagraph"/>
      </w:pPr>
      <w:r>
        <w:t xml:space="preserve">In conclusion, the reflection on the politician in Israel Jerusalem reveals a figure of immense complexity. They stand at the intersection of history, religion, security, and future aspirations. Their decisions shape not only the physical landscape of one city but also hope or despair for millions around the globe. The challenge is to lead with wisdom that honors tradition while embracing progress, to secure safety without sacrificing liberty, and to govern a divided city with a vision of eventual unity.</w:t>
      </w:r>
    </w:p>
    <w:p>
      <w:pPr>
        <w:pStyle w:val="BodyText"/>
      </w:pPr>
      <w:r>
        <w:t xml:space="preserve">Ultimately, the success of any politician in Jerusalem will not be measured solely by elections won or treaties signed, but by the quality of life they foster for every citizen who calls this ancient and modern city home. The weight is heavy, but the potential for legacy is unparalleled.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Politics in Jerusalem</dc:title>
  <dc:creator/>
  <dc:language>en</dc:language>
  <cp:keywords/>
  <dcterms:created xsi:type="dcterms:W3CDTF">2026-07-29T15:02:54Z</dcterms:created>
  <dcterms:modified xsi:type="dcterms:W3CDTF">2026-07-29T15:02:54Z</dcterms:modified>
</cp:coreProperties>
</file>

<file path=docProps/custom.xml><?xml version="1.0" encoding="utf-8"?>
<Properties xmlns="http://schemas.openxmlformats.org/officeDocument/2006/custom-properties" xmlns:vt="http://schemas.openxmlformats.org/officeDocument/2006/docPropsVTypes"/>
</file>