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d00c61f6c2242b01dc035cd9d1ab705ec4e5c2"/>
    <w:p>
      <w:pPr>
        <w:pStyle w:val="Heading1"/>
      </w:pPr>
      <w:r>
        <w:t xml:space="preserve">A Reflection on the Modern Politician in Saudi Arabia, Riyadh</w:t>
      </w:r>
    </w:p>
    <w:p>
      <w:pPr>
        <w:pStyle w:val="FirstParagraph"/>
      </w:pPr>
      <w:r>
        <w:rPr>
          <w:bCs/>
          <w:b/>
        </w:rPr>
        <w:t xml:space="preserve">Date:</w:t>
      </w:r>
      <w:r>
        <w:t xml:space="preserve"> </w:t>
      </w:r>
      <w:r>
        <w:t xml:space="preserve">October 26, 2023</w:t>
      </w:r>
      <w:r>
        <w:br/>
      </w:r>
      <w:r>
        <w:rPr>
          <w:bCs/>
          <w:b/>
        </w:rPr>
        <w:t xml:space="preserve">Title:</w:t>
      </w:r>
      <w:r>
        <w:t xml:space="preserve">The Evolution of Leadership: Reflecting on the Politician within the Context of Saudi Arabia, Riyadh</w:t>
      </w:r>
    </w:p>
    <w:bookmarkStart w:id="20" w:name="Xd5769ba3ee7f89b6c8ba8aa8688b37773352d4f"/>
    <w:p>
      <w:pPr>
        <w:pStyle w:val="Heading2"/>
      </w:pPr>
      <w:r>
        <w:t xml:space="preserve">Introduction: The Shifting Landscape of Governance</w:t>
      </w:r>
    </w:p>
    <w:p>
      <w:pPr>
        <w:pStyle w:val="FirstParagraph"/>
      </w:pPr>
      <w:r>
        <w:t xml:space="preserve">To understand the contemporary figure of a politician is to witness a profound transformation in leadership paradigms. In many Western democratic systems, the term "politician" often carries connotations of electioneering, partisan debate, and transient power dynamics. However, when we transport this concept to</w:t>
      </w:r>
      <w:r>
        <w:t xml:space="preserve"> </w:t>
      </w:r>
      <w:r>
        <w:rPr>
          <w:bCs/>
          <w:b/>
        </w:rPr>
        <w:t xml:space="preserve">Saudi Arabia</w:t>
      </w:r>
      <w:r>
        <w:t xml:space="preserve">, and specifically to its bustling capital of</w:t>
      </w:r>
      <w:r>
        <w:t xml:space="preserve"> </w:t>
      </w:r>
      <w:r>
        <w:rPr>
          <w:bCs/>
          <w:b/>
        </w:rPr>
        <w:t xml:space="preserve">Riyadh</w:t>
      </w:r>
      <w:r>
        <w:t xml:space="preserve">, the definition expands into something far more complex, culturally rooted, and strategically vital. This reflection paper aims to explore the role of the politician not merely as an elected official or a partisan actor, but as a steward of national vision, a bridge between tradition and modernity, and an agent of rapid societal change within one of the most dynamic regions in the Middle East.</w:t>
      </w:r>
    </w:p>
    <w:p>
      <w:pPr>
        <w:pStyle w:val="BodyText"/>
      </w:pPr>
      <w:r>
        <w:t xml:space="preserve">The city of</w:t>
      </w:r>
      <w:r>
        <w:t xml:space="preserve"> </w:t>
      </w:r>
      <w:r>
        <w:rPr>
          <w:bCs/>
          <w:b/>
        </w:rPr>
        <w:t xml:space="preserve">Riyadh</w:t>
      </w:r>
      <w:r>
        <w:t xml:space="preserve"> </w:t>
      </w:r>
      <w:r>
        <w:t xml:space="preserve">serves as the physical and symbolic heart of this transformation. As the capital, it is where decisions are made that ripple across a nation undergoing unprecedented restructuring. To reflect on the politician here is to reflect on an individual who operates within a unique ecosystem—one governed by Islamic law, deep tribal heritage, royal decree, and an ambitious future-oriented agenda known as Vision 2030. The politician in</w:t>
      </w:r>
      <w:r>
        <w:t xml:space="preserve"> </w:t>
      </w:r>
      <w:r>
        <w:rPr>
          <w:bCs/>
          <w:b/>
        </w:rPr>
        <w:t xml:space="preserve">Saudi Arabia</w:t>
      </w:r>
      <w:r>
        <w:t xml:space="preserve"> </w:t>
      </w:r>
      <w:r>
        <w:t xml:space="preserve">is no longer just an administrator; they are a catalyst for social and economic engineering.</w:t>
      </w:r>
    </w:p>
    <w:bookmarkEnd w:id="20"/>
    <w:bookmarkStart w:id="21" w:name="Xb4cf411bc4bafe88a214ff60b253512fd514d6e"/>
    <w:p>
      <w:pPr>
        <w:pStyle w:val="Heading2"/>
      </w:pPr>
      <w:r>
        <w:t xml:space="preserve">The Traditional vs. The Modern Politician</w:t>
      </w:r>
    </w:p>
    <w:p>
      <w:pPr>
        <w:pStyle w:val="FirstParagraph"/>
      </w:pPr>
      <w:r>
        <w:t xml:space="preserve">Historically, leadership in the Gulf region was often charismatic, familial, or tribal. Authority was derived from lineage and consensus within community structures. However, the modern politician emerging in</w:t>
      </w:r>
      <w:r>
        <w:t xml:space="preserve"> </w:t>
      </w:r>
      <w:r>
        <w:rPr>
          <w:bCs/>
          <w:b/>
        </w:rPr>
        <w:t xml:space="preserve">Riyadh</w:t>
      </w:r>
      <w:r>
        <w:t xml:space="preserve"> </w:t>
      </w:r>
      <w:r>
        <w:t xml:space="preserve">represents a shift toward technocratic governance without losing sight of cultural authenticity. Today’s leaders are often highly educated globally yet deeply embedded in local traditions. They navigate a dual reality: they must appease conservative segments of society while simultaneously pushing for progressive reforms that open the kingdom to the world.</w:t>
      </w:r>
    </w:p>
    <w:p>
      <w:pPr>
        <w:pStyle w:val="BodyText"/>
      </w:pPr>
      <w:r>
        <w:t xml:space="preserve">This duality creates a unique pressure on the politician. In</w:t>
      </w:r>
      <w:r>
        <w:t xml:space="preserve"> </w:t>
      </w:r>
      <w:r>
        <w:rPr>
          <w:bCs/>
          <w:b/>
        </w:rPr>
        <w:t xml:space="preserve">Saudi Arabia</w:t>
      </w:r>
      <w:r>
        <w:t xml:space="preserve">, trust is not built solely through public campaigning, as it might be elsewhere, but through demonstrated competence and alignment with national goals. The reflection here is one of responsibility rather than popularity. The politician in this context is tasked with implementing sweeping changes—such as the opening of cinemas, the empowerment of women in the workforce, and the diversification of energy sources—while maintaining social stability. This requires a delicate balance that defines their professional identity.</w:t>
      </w:r>
    </w:p>
    <w:bookmarkEnd w:id="21"/>
    <w:bookmarkStart w:id="22" w:name="riyadh-the-stage-for-political-evolution"/>
    <w:p>
      <w:pPr>
        <w:pStyle w:val="Heading2"/>
      </w:pPr>
      <w:r>
        <w:t xml:space="preserve">Riyadh: The Stage for Political Evolution</w:t>
      </w:r>
    </w:p>
    <w:p>
      <w:pPr>
        <w:pStyle w:val="FirstParagraph"/>
      </w:pPr>
      <w:r>
        <w:rPr>
          <w:bCs/>
          <w:b/>
        </w:rPr>
        <w:t xml:space="preserve">Riyadh</w:t>
      </w:r>
      <w:r>
        <w:t xml:space="preserve"> </w:t>
      </w:r>
      <w:r>
        <w:t xml:space="preserve">is not just a backdrop; it is an active participant in the narrative of leadership. The city has grown from a desert outpost to a futuristic metropolis, home to initiatives like the King Abdullah Financial District and the expanding NEOM project nearby. For the politician operating in this environment, space itself is political. The skyline reflects ambition, and urban planning becomes a form of public policy.</w:t>
      </w:r>
    </w:p>
    <w:p>
      <w:pPr>
        <w:pStyle w:val="BodyText"/>
      </w:pPr>
      <w:r>
        <w:t xml:space="preserve">Reflecting on</w:t>
      </w:r>
      <w:r>
        <w:t xml:space="preserve"> </w:t>
      </w:r>
      <w:r>
        <w:rPr>
          <w:bCs/>
          <w:b/>
        </w:rPr>
        <w:t xml:space="preserve">Riyadh</w:t>
      </w:r>
      <w:r>
        <w:t xml:space="preserve">, one sees how infrastructure projects are intertwined with political will. A road network is not just concrete and asphalt; it is a testament to governance capacity. A new cultural district is not just entertainment; it is a statement about the kingdom’s openness. Therefore, the politician in</w:t>
      </w:r>
      <w:r>
        <w:t xml:space="preserve"> </w:t>
      </w:r>
      <w:r>
        <w:rPr>
          <w:bCs/>
          <w:b/>
        </w:rPr>
        <w:t xml:space="preserve">Saudi Arabia</w:t>
      </w:r>
      <w:r>
        <w:t xml:space="preserve"> </w:t>
      </w:r>
      <w:r>
        <w:t xml:space="preserve">must possess vision akin to an architect, seeing beyond immediate needs to long-term legacy. They are expected to manage resources with transparency and efficiency, responding increasingly to public demands for accountability.</w:t>
      </w:r>
    </w:p>
    <w:bookmarkEnd w:id="22"/>
    <w:bookmarkStart w:id="23" w:name="Xb4ae997a426834c3911ad72a7e23f7b5f151665"/>
    <w:p>
      <w:pPr>
        <w:pStyle w:val="Heading2"/>
      </w:pPr>
      <w:r>
        <w:t xml:space="preserve">The Social Contract and Public Perception</w:t>
      </w:r>
    </w:p>
    <w:p>
      <w:pPr>
        <w:pStyle w:val="FirstParagraph"/>
      </w:pPr>
      <w:r>
        <w:t xml:space="preserve">In the past decade, the social contract between the state and its citizens in</w:t>
      </w:r>
      <w:r>
        <w:t xml:space="preserve"> </w:t>
      </w:r>
      <w:r>
        <w:rPr>
          <w:bCs/>
          <w:b/>
        </w:rPr>
        <w:t xml:space="preserve">Saudi Arabia</w:t>
      </w:r>
      <w:r>
        <w:t xml:space="preserve"> </w:t>
      </w:r>
      <w:r>
        <w:t xml:space="preserve">has evolved. Citizens expect more engagement, more opportunities, and a higher quality of life. The modern politician must listen to these evolving expectations. In</w:t>
      </w:r>
      <w:r>
        <w:t xml:space="preserve"> </w:t>
      </w:r>
      <w:r>
        <w:rPr>
          <w:bCs/>
          <w:b/>
        </w:rPr>
        <w:t xml:space="preserve">Riyadh</w:t>
      </w:r>
      <w:r>
        <w:t xml:space="preserve">, where a significant portion of the population is young and digitally connected, information flows rapidly. Missteps are scrutinized online; successes are celebrated virally.</w:t>
      </w:r>
    </w:p>
    <w:p>
      <w:pPr>
        <w:pStyle w:val="BodyText"/>
      </w:pPr>
      <w:r>
        <w:t xml:space="preserve">This digital reality forces politicians to be more communicative and accessible. It is no longer sufficient to govern from behind closed doors in the royal court or ministry offices. The politician must engage with civil society, youth councils, and private sector partners. Reflections on recent developments suggest a growing emphasis on "service-oriented" leadership, where the metric of success is tangible improvement in daily life—whether through healthcare reforms, educational enhancements, or economic diversification.</w:t>
      </w:r>
    </w:p>
    <w:bookmarkEnd w:id="23"/>
    <w:bookmarkStart w:id="24" w:name="challenges-and-future-directions"/>
    <w:p>
      <w:pPr>
        <w:pStyle w:val="Heading2"/>
      </w:pPr>
      <w:r>
        <w:t xml:space="preserve">Challenges and Future Directions</w:t>
      </w:r>
    </w:p>
    <w:p>
      <w:pPr>
        <w:pStyle w:val="FirstParagraph"/>
      </w:pPr>
      <w:r>
        <w:t xml:space="preserve">Navigating this new era is fraught with challenges. The politician in</w:t>
      </w:r>
      <w:r>
        <w:t xml:space="preserve"> </w:t>
      </w:r>
      <w:r>
        <w:rPr>
          <w:bCs/>
          <w:b/>
        </w:rPr>
        <w:t xml:space="preserve">Saudi Arabia</w:t>
      </w:r>
      <w:r>
        <w:t xml:space="preserve"> </w:t>
      </w:r>
      <w:r>
        <w:t xml:space="preserve">must address issues such as youth unemployment, environmental sustainability in arid climates, and balancing global integration with cultural preservation. There is also the internal challenge of bureaucratic inertia versus the speed required by Vision 2030.</w:t>
      </w:r>
    </w:p>
    <w:p>
      <w:pPr>
        <w:pStyle w:val="BodyText"/>
      </w:pPr>
      <w:r>
        <w:t xml:space="preserve">In</w:t>
      </w:r>
      <w:r>
        <w:t xml:space="preserve"> </w:t>
      </w:r>
      <w:r>
        <w:rPr>
          <w:bCs/>
          <w:b/>
        </w:rPr>
        <w:t xml:space="preserve">Riyadh</w:t>
      </w:r>
      <w:r>
        <w:t xml:space="preserve">, these challenges are visible in every sector. From traffic congestion to housing affordability, each issue is a test of political efficacy. The reflection here leads to a conclusion: the role of the politician is becoming more technical and less ideological. Ideology is largely settled around the national identity; the battle now is for implementation excellence.</w:t>
      </w:r>
    </w:p>
    <w:bookmarkEnd w:id="24"/>
    <w:bookmarkStart w:id="25" w:name="X8813d5d82bb9717ab8f8882f87bbba5457d9f04"/>
    <w:p>
      <w:pPr>
        <w:pStyle w:val="Heading2"/>
      </w:pPr>
      <w:r>
        <w:t xml:space="preserve">Conclusion: A New Definition of Leadership</w:t>
      </w:r>
    </w:p>
    <w:p>
      <w:pPr>
        <w:pStyle w:val="FirstParagraph"/>
      </w:pPr>
      <w:r>
        <w:t xml:space="preserve">In conclusion, reflecting on the concept of a politician in</w:t>
      </w:r>
      <w:r>
        <w:t xml:space="preserve"> </w:t>
      </w:r>
      <w:r>
        <w:rPr>
          <w:bCs/>
          <w:b/>
        </w:rPr>
        <w:t xml:space="preserve">Saudi Arabia</w:t>
      </w:r>
      <w:r>
        <w:t xml:space="preserve">, particularly within the context of</w:t>
      </w:r>
      <w:r>
        <w:t xml:space="preserve"> </w:t>
      </w:r>
      <w:r>
        <w:rPr>
          <w:bCs/>
          <w:b/>
        </w:rPr>
        <w:t xml:space="preserve">Riyadh</w:t>
      </w:r>
      <w:r>
        <w:t xml:space="preserve">, reveals a figure who is redefining what leadership means in the 21st-century Islamic world. It is not about partisan politics but about national stewardship. These leaders are tasked with modernizing a ancient kingdom, preserving its soul while upgrading its systems.</w:t>
      </w:r>
    </w:p>
    <w:p>
      <w:pPr>
        <w:pStyle w:val="BodyText"/>
      </w:pPr>
      <w:r>
        <w:t xml:space="preserve">The politician of today in</w:t>
      </w:r>
      <w:r>
        <w:t xml:space="preserve"> </w:t>
      </w:r>
      <w:r>
        <w:rPr>
          <w:bCs/>
          <w:b/>
        </w:rPr>
        <w:t xml:space="preserve">Riyadh</w:t>
      </w:r>
      <w:r>
        <w:t xml:space="preserve"> </w:t>
      </w:r>
      <w:r>
        <w:t xml:space="preserve">is a hybrid: part traditional elder, part global CEO, and part social reformer. They operate in a high-stakes environment where every decision impacts millions of lives. As Saudi Arabia continues to unfold its future under Vision 2030, the effectiveness of these leaders will determine not only the prosperity of</w:t>
      </w:r>
      <w:r>
        <w:t xml:space="preserve"> </w:t>
      </w:r>
      <w:r>
        <w:rPr>
          <w:bCs/>
          <w:b/>
        </w:rPr>
        <w:t xml:space="preserve">Riyadh</w:t>
      </w:r>
      <w:r>
        <w:t xml:space="preserve"> </w:t>
      </w:r>
      <w:r>
        <w:t xml:space="preserve">but the stability and influence of</w:t>
      </w:r>
      <w:r>
        <w:t xml:space="preserve"> </w:t>
      </w:r>
      <w:r>
        <w:rPr>
          <w:bCs/>
          <w:b/>
        </w:rPr>
        <w:t xml:space="preserve">Saudi Arabia</w:t>
      </w:r>
      <w:r>
        <w:t xml:space="preserve"> </w:t>
      </w:r>
      <w:r>
        <w:t xml:space="preserve">on the global stage. This reflection underscores that in this region, politics is no longer just about power; it is about purpose, progress, and a steadfast commitment to a shared destiny.</w:t>
      </w:r>
    </w:p>
    <w:p>
      <w:r>
        <w:pict>
          <v:rect style="width:0;height:1.5pt" o:hralign="center" o:hrstd="t" o:hr="t"/>
        </w:pict>
      </w:r>
    </w:p>
    <w:p>
      <w:pPr>
        <w:pStyle w:val="FirstParagraph"/>
      </w:pPr>
      <w:r>
        <w:rPr>
          <w:iCs/>
          <w:i/>
        </w:rPr>
        <w:t xml:space="preserve">This paper reflects on the evolving dynamics of political leadership within the specific cultural and geopolitical context of Saudi Arabia and its capital, Riyadh.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Politician in Saudi Arabia, Riyadh</dc:title>
  <dc:creator/>
  <dc:language>en</dc:language>
  <cp:keywords/>
  <dcterms:created xsi:type="dcterms:W3CDTF">2026-07-29T14:03:34Z</dcterms:created>
  <dcterms:modified xsi:type="dcterms:W3CDTF">2026-07-29T14:03:34Z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