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Spain</w:t>
      </w:r>
      <w:r>
        <w:t xml:space="preserve"> </w:t>
      </w:r>
      <w:r>
        <w:t xml:space="preserve">Madrid</w:t>
      </w:r>
    </w:p>
    <w:bookmarkStart w:id="25" w:name="the-weight-of-the-plaza-mayor"/>
    <w:p>
      <w:pPr>
        <w:pStyle w:val="Heading1"/>
      </w:pPr>
      <w:r>
        <w:t xml:space="preserve">The Weight of the Plaza Mayor</w:t>
      </w:r>
    </w:p>
    <w:p>
      <w:pPr>
        <w:pStyle w:val="FirstParagraph"/>
      </w:pPr>
      <w:r>
        <w:t xml:space="preserve">A Reflection on the Role and Impact of the Politician in Spain Madrid</w:t>
      </w:r>
    </w:p>
    <w:p>
      <w:pPr>
        <w:pStyle w:val="BodyText"/>
      </w:pPr>
      <w:r>
        <w:t xml:space="preserve">To step into Madrid is to step into a living palimpsest, where the echoes of imperial grandeur mingle with the vibrant, chaotic pulse of contemporary democracy. It is within this complex urban fabric that the figure of the politician emerges not merely as an administrator, but as a central character in a daily drama played out on stages ranging from the solemn halls of Congress to the sun-drenched plazas where citizens gather. Reflecting on the role of the politician in Spain Madrid requires us to examine how traditional authority interacts with modern demands, how historical memory shapes current policy, and what it means to lead a capital city that serves as both a cultural beacon and a political battleground. The intersection of these elements creates a unique environment where the definition of effective governance is constantly being rewritten.</w:t>
      </w:r>
    </w:p>
    <w:bookmarkStart w:id="20" w:name="the-historical-burden-and-urban-identity"/>
    <w:p>
      <w:pPr>
        <w:pStyle w:val="Heading2"/>
      </w:pPr>
      <w:r>
        <w:t xml:space="preserve">The Historical Burden and Urban Identity</w:t>
      </w:r>
    </w:p>
    <w:p>
      <w:pPr>
        <w:pStyle w:val="FirstParagraph"/>
      </w:pPr>
      <w:r>
        <w:t xml:space="preserve">Madrid is not just any city; it is the heart of Spain, a symbol of unity and diversity in equal measure. For the politician operating in this space, history is not a backdrop but an active participant. The legacy of the Spanish Civil War, the transition to democracy (La Transición), and decades of economic booms and busts are woven into the very streets. A successful politician in Spain Madrid must possess a deep sensitivity to these layers. They cannot simply manage trash collection or traffic flow; they must navigate the symbolic weight of places like Retiro Park or Gran Vía, where political protests have historically shifted the course of national history.</w:t>
      </w:r>
    </w:p>
    <w:p>
      <w:pPr>
        <w:pStyle w:val="BodyText"/>
      </w:pPr>
      <w:r>
        <w:t xml:space="preserve">The modern politician here is expected to be a custodian of heritage while simultaneously being an agent of change. There is a constant tension between preserving Madrid’s identity as a historic European capital and adapting it to the needs of a globalized, digital society. This duality defines the political discourse in the city. When addressing housing crises or tourism management, leaders are not just discussing economics; they are debating what kind of Madrid future generations will inherit. The reflection on this role reveals that leadership in this context requires a high degree of emotional intelligence and historical awareness, traits that go beyond standard political training.</w:t>
      </w:r>
    </w:p>
    <w:bookmarkEnd w:id="20"/>
    <w:bookmarkStart w:id="21" w:name="Xeafda73c1a742f16fb2738e00ef2e64ed27cc57"/>
    <w:p>
      <w:pPr>
        <w:pStyle w:val="Heading2"/>
      </w:pPr>
      <w:r>
        <w:t xml:space="preserve">The Shift from Traditional Patronage to Transparency</w:t>
      </w:r>
    </w:p>
    <w:p>
      <w:pPr>
        <w:pStyle w:val="FirstParagraph"/>
      </w:pPr>
      <w:r>
        <w:t xml:space="preserve">In recent years, the archetype of the politician in Spain has undergone a significant transformation. Historically, politics was often viewed through the lens of party loyalty and hierarchical patronage. However, scandals and a growing demand for accountability have forced a shift toward transparency and direct citizen engagement. In Madrid specifically, where civil society is highly active and media scrutiny is intense, the traditional model is increasingly untenable.</w:t>
      </w:r>
    </w:p>
    <w:p>
      <w:pPr>
        <w:pStyle w:val="BodyText"/>
      </w:pPr>
      <w:r>
        <w:t xml:space="preserve">The contemporary politician must be accessible. The rise of social media has democratized communication, allowing citizens to challenge officials in real-time. For a politician in Spain Madrid, this means that their public image is no longer solely controlled by party spokespeople but is subject to the immediate judgment of the populace. This shift has forced politicians to become more authentic and responsive. Reflections on recent political trends suggest that those who cling to opaque decision-making processes are quickly marginalized. Instead, the most effective leaders are those who utilize technology not just for broadcasting messages, but for listening mechanisms, creating a feedback loop between the city hall and the neighborhoods of Usera, Chamartín, or Carabanchel.</w:t>
      </w:r>
    </w:p>
    <w:bookmarkEnd w:id="21"/>
    <w:bookmarkStart w:id="22" w:name="X27be49b1c304d7f3d49373f57342341f1bba8c8"/>
    <w:p>
      <w:pPr>
        <w:pStyle w:val="Heading2"/>
      </w:pPr>
      <w:r>
        <w:t xml:space="preserve">Social Fragmentation and Inclusive Governance</w:t>
      </w:r>
    </w:p>
    <w:p>
      <w:pPr>
        <w:pStyle w:val="FirstParagraph"/>
      </w:pPr>
      <w:r>
        <w:t xml:space="preserve">Madrid is a microcosm of Spain’s broader social dynamics. It is a city of stark contrasts, where luxury boutiques sit mere blocks away from marginalized communities struggling with economic precarity. The role of the politician here is critical in bridging these divides. The challenge for any politician in Spain Madrid is to address social fragmentation without succumbing to populism or neglecting systemic issues.</w:t>
      </w:r>
    </w:p>
    <w:p>
      <w:pPr>
        <w:pStyle w:val="BodyText"/>
      </w:pPr>
      <w:r>
        <w:t xml:space="preserve">Housing affordability, for instance, has become a defining issue. With tourism driving up rents and displacing long-term residents, politicians are under immense pressure to enact protective policies. A reflection on this aspect highlights the moral dimension of political work. It is no longer enough to speak about abstract economic indicators; politicians must demonstrate tangible empathy through policy design that prioritizes social rights over market forces in certain sectors. The politician becomes a mediator between the demands of international capital and the survival needs of local families, a balancing act that defines modern urban governance.</w:t>
      </w:r>
    </w:p>
    <w:bookmarkEnd w:id="22"/>
    <w:bookmarkStart w:id="23" w:name="X76fc7531c386197ab081105402fa322112e8368"/>
    <w:p>
      <w:pPr>
        <w:pStyle w:val="Heading2"/>
      </w:pPr>
      <w:r>
        <w:t xml:space="preserve">The Global Stage: Madrid as a Diplomatic Hub</w:t>
      </w:r>
    </w:p>
    <w:p>
      <w:pPr>
        <w:pStyle w:val="FirstParagraph"/>
      </w:pPr>
      <w:r>
        <w:t xml:space="preserve">Beyond its internal challenges, Madrid holds significant weight on the global stage. As a hub for diplomacy and international organizations, the city attracts leaders from around the world. Consequently, the politician in Spain Madrid is also a diplomat. They represent not just their party or their district, but Spanish values of tolerance, culture, and innovation to an international audience.</w:t>
      </w:r>
    </w:p>
    <w:p>
      <w:pPr>
        <w:pStyle w:val="BodyText"/>
      </w:pPr>
      <w:r>
        <w:t xml:space="preserve">This global perspective influences local politics. Climate change policies in Madrid are influenced by EU directives and global agreements; cultural initiatives are designed to attract international talent. The politician must therefore be cosmopolitan in outlook while remaining rooted in local realities. They must navigate the complexities of international relations while ensuring that these macro-level commitments translate into tangible benefits for the resident population, such as green spaces, sustainable transport, and educational opportunities.</w:t>
      </w:r>
    </w:p>
    <w:bookmarkEnd w:id="23"/>
    <w:bookmarkStart w:id="24" w:name="conclusion-the-evolving-mandate"/>
    <w:p>
      <w:pPr>
        <w:pStyle w:val="Heading2"/>
      </w:pPr>
      <w:r>
        <w:t xml:space="preserve">Conclusion: The Evolving Mandate</w:t>
      </w:r>
    </w:p>
    <w:p>
      <w:pPr>
        <w:pStyle w:val="FirstParagraph"/>
      </w:pPr>
      <w:r>
        <w:t xml:space="preserve">In conclusion, reflecting on the politician in Spain Madrid reveals a role that is far more complex than simple administration. It is a position that demands historical literacy, moral courage, technological adaptability, and diplomatic finesse. The politician of today is expected to be a unifier in a fragmented society, a transparent servant in an era of skepticism, and an innovator who respects tradition.</w:t>
      </w:r>
    </w:p>
    <w:p>
      <w:pPr>
        <w:pStyle w:val="BodyText"/>
      </w:pPr>
      <w:r>
        <w:t xml:space="preserve">The future of Madrid’s political landscape will depend on how well these figures can balance the city’s rich past with its dynamic future. They must listen to the voices that echo through the Manzanares riverbanks and resonate in the digital squares. Ultimately, the effectiveness of a politician in Spain Madrid is measured not by their power, but by their ability to enhance the quality of life for every citizen, ensuring that Madrid remains not only a capital of culture but also a capital of justice and inclusion.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Modern Politician in Spain Madrid</dc:title>
  <dc:creator/>
  <dc:language>en</dc:language>
  <cp:keywords/>
  <dcterms:created xsi:type="dcterms:W3CDTF">2026-07-29T19:36:40Z</dcterms:created>
  <dcterms:modified xsi:type="dcterms:W3CDTF">2026-07-29T19:36:40Z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