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p>
    <w:bookmarkStart w:id="25" w:name="Xc11af3515161c9f2ae24f7256cef0e0b5bba7ce"/>
    <w:p>
      <w:pPr>
        <w:pStyle w:val="Heading1"/>
      </w:pPr>
      <w:r>
        <w:t xml:space="preserve">The Persona of the Politician in Spain Valencia: A Sociopolitical Reflection</w:t>
      </w:r>
    </w:p>
    <w:p>
      <w:pPr>
        <w:pStyle w:val="FirstParagraph"/>
      </w:pPr>
      <w:r>
        <w:t xml:space="preserve">To understand the contemporary landscape of governance and civic engagement in Spain, one must look closely at the specific microcosm that is Spain Valencia. This region is not merely a geographical location on a map; it is a cultural powerhouse, an economic engine, and a social laboratory where traditional Mediterranean values collide with modern European integration. At the center of this dynamic tension stands the figure of the</w:t>
      </w:r>
      <w:r>
        <w:t xml:space="preserve"> </w:t>
      </w:r>
      <w:r>
        <w:rPr>
          <w:bCs/>
          <w:b/>
        </w:rPr>
        <w:t xml:space="preserve">Politician</w:t>
      </w:r>
      <w:r>
        <w:t xml:space="preserve">. The role of the politician in Spain Valencia has evolved significantly in recent decades, shifting from distant bureaucratic authority to a more visible, often polarized, and increasingly digital presence. This reflection paper explores these transformations, analyzing how identity, regionalism (Valencianism), national politics (Spain), and global trends converge within the persona of the local</w:t>
      </w:r>
      <w:r>
        <w:t xml:space="preserve"> </w:t>
      </w:r>
      <w:r>
        <w:rPr>
          <w:bCs/>
          <w:b/>
        </w:rPr>
        <w:t xml:space="preserve">Politician</w:t>
      </w:r>
      <w:r>
        <w:t xml:space="preserve">.</w:t>
      </w:r>
    </w:p>
    <w:bookmarkStart w:id="20" w:name="X89a527e587f35e2b4992e49a9ea47b95231e993"/>
    <w:p>
      <w:pPr>
        <w:pStyle w:val="Heading2"/>
      </w:pPr>
      <w:r>
        <w:t xml:space="preserve">The Historical Weight and Regional Identity</w:t>
      </w:r>
    </w:p>
    <w:p>
      <w:pPr>
        <w:pStyle w:val="FirstParagraph"/>
      </w:pPr>
      <w:r>
        <w:t xml:space="preserve">The first critical aspect of reflecting on any</w:t>
      </w:r>
      <w:r>
        <w:t xml:space="preserve"> </w:t>
      </w:r>
      <w:r>
        <w:rPr>
          <w:bCs/>
          <w:b/>
        </w:rPr>
        <w:t xml:space="preserve">Politician</w:t>
      </w:r>
      <w:r>
        <w:t xml:space="preserve"> </w:t>
      </w:r>
      <w:r>
        <w:t xml:space="preserve">in this region is the inescapable shadow of history and language. Spain Valencia possesses a distinct national identity that is fiercely defended by its populace. The Valencian language, or Valenciano, and the concept of the "País Valencià" are not merely administrative details; they are core components of civic consciousness. Therefore, a modern</w:t>
      </w:r>
      <w:r>
        <w:t xml:space="preserve"> </w:t>
      </w:r>
      <w:r>
        <w:rPr>
          <w:bCs/>
          <w:b/>
        </w:rPr>
        <w:t xml:space="preserve">Politician</w:t>
      </w:r>
      <w:r>
        <w:t xml:space="preserve"> </w:t>
      </w:r>
      <w:r>
        <w:t xml:space="preserve">in Spain Valencia cannot operate solely within the framework of Madrid-centric politics. They must navigate a complex bilingual and bicultural environment.</w:t>
      </w:r>
    </w:p>
    <w:p>
      <w:pPr>
        <w:pStyle w:val="BodyText"/>
      </w:pPr>
      <w:r>
        <w:t xml:space="preserve">In recent years, the political discourse in Spain Valencia has been heavily influenced by the question of self-determination and autonomy. The politician is often seen as a gatekeeper or an advocate for regional interests against perceived centralization from Spain's capital. This dynamic creates a unique pressure on politicians to prove their authenticity and loyalty to local traditions while simultaneously managing public services that are funded, at least in part, by the national treasury of Spain. The reflection here is profound: the</w:t>
      </w:r>
      <w:r>
        <w:t xml:space="preserve"> </w:t>
      </w:r>
      <w:r>
        <w:rPr>
          <w:bCs/>
          <w:b/>
        </w:rPr>
        <w:t xml:space="preserve">Politician</w:t>
      </w:r>
      <w:r>
        <w:t xml:space="preserve"> </w:t>
      </w:r>
      <w:r>
        <w:t xml:space="preserve">in Spain Valencia is constantly balancing two fires—the need for regional pride and the necessity of national integration.</w:t>
      </w:r>
    </w:p>
    <w:bookmarkEnd w:id="20"/>
    <w:bookmarkStart w:id="21" w:name="the-impact-of-urbanization-and-tourism"/>
    <w:p>
      <w:pPr>
        <w:pStyle w:val="Heading2"/>
      </w:pPr>
      <w:r>
        <w:t xml:space="preserve">The Impact of Urbanization and Tourism</w:t>
      </w:r>
    </w:p>
    <w:p>
      <w:pPr>
        <w:pStyle w:val="FirstParagraph"/>
      </w:pPr>
      <w:r>
        <w:t xml:space="preserve">If history defines the soul, then economics defines the body. Spain Valencia, particularly its coastal areas and major cities like Alicante, Castellón, and Valencia city itself, is a hub for tourism and international commerce. This economic reality shapes the priorities of any</w:t>
      </w:r>
      <w:r>
        <w:t xml:space="preserve"> </w:t>
      </w:r>
      <w:r>
        <w:rPr>
          <w:bCs/>
          <w:b/>
        </w:rPr>
        <w:t xml:space="preserve">Politician</w:t>
      </w:r>
      <w:r>
        <w:t xml:space="preserve">. The challenges are distinct from those found in rural inland regions or in Northern European industrial centers.</w:t>
      </w:r>
    </w:p>
    <w:p>
      <w:pPr>
        <w:pStyle w:val="BodyText"/>
      </w:pPr>
      <w:r>
        <w:t xml:space="preserve">The rise of short-term rentals (such as Airbnb) has transformed neighborhoods, leading to housing crises that have become central campaign issues. A competent</w:t>
      </w:r>
      <w:r>
        <w:t xml:space="preserve"> </w:t>
      </w:r>
      <w:r>
        <w:rPr>
          <w:bCs/>
          <w:b/>
        </w:rPr>
        <w:t xml:space="preserve">Politician</w:t>
      </w:r>
      <w:r>
        <w:t xml:space="preserve"> </w:t>
      </w:r>
      <w:r>
        <w:t xml:space="preserve">in Spain Valencia must address the tension between economic benefits derived from tourism and the social cost of displacing local residents. Furthermore, environmental concerns are paramount. The Mediterranean climate is changing rapidly, bringing extreme weather events and water scarcity issues to the forefront. Thus, the modern politician is expected to be not just an administrator of budgets, but a steward of ecological sustainability. The reflection here reveals that voters in Spain Valencia are increasingly demanding expertise in urban planning and environmental science from their leaders.</w:t>
      </w:r>
    </w:p>
    <w:bookmarkEnd w:id="21"/>
    <w:bookmarkStart w:id="22" w:name="political-polarization-and-trust"/>
    <w:p>
      <w:pPr>
        <w:pStyle w:val="Heading2"/>
      </w:pPr>
      <w:r>
        <w:t xml:space="preserve">Political Polarization and Trust</w:t>
      </w:r>
    </w:p>
    <w:p>
      <w:pPr>
        <w:pStyle w:val="FirstParagraph"/>
      </w:pPr>
      <w:r>
        <w:t xml:space="preserve">No discussion about politics in contemporary Europe is complete without addressing polarization, and Spain Valencia is no exception. Like the rest of Spain, the region has seen a fragmentation of traditional party loyalty. The once-dominant two-party system has given way to a multiparty landscape including Vox, Podemos (and its successors), Sumar, and various regionalist blocs like Compromís or PP.</w:t>
      </w:r>
    </w:p>
    <w:p>
      <w:pPr>
        <w:pStyle w:val="BodyText"/>
      </w:pPr>
      <w:r>
        <w:t xml:space="preserve">This fragmentation affects how the</w:t>
      </w:r>
      <w:r>
        <w:t xml:space="preserve"> </w:t>
      </w:r>
      <w:r>
        <w:rPr>
          <w:bCs/>
          <w:b/>
        </w:rPr>
        <w:t xml:space="preserve">Politician</w:t>
      </w:r>
      <w:r>
        <w:t xml:space="preserve"> </w:t>
      </w:r>
      <w:r>
        <w:t xml:space="preserve">relates to the citizen. Trust in institutions has waned, replaced by a more transactional and often cynical view of governance. The politician is scrutinized intensely on social media, where nuance is often lost in favor of soundbites and viral moments. In Spain Valencia, this digital scrutiny adds another layer of complexity. The</w:t>
      </w:r>
      <w:r>
        <w:t xml:space="preserve"> </w:t>
      </w:r>
      <w:r>
        <w:rPr>
          <w:bCs/>
          <w:b/>
        </w:rPr>
        <w:t xml:space="preserve">Politician</w:t>
      </w:r>
      <w:r>
        <w:t xml:space="preserve"> </w:t>
      </w:r>
      <w:r>
        <w:t xml:space="preserve">must be visible online while maintaining substantive policy work offline. There is a growing demand for transparency and direct democracy mechanisms, reflecting a broader shift in political culture where the politician is no longer revered but evaluated like any other public service provider.</w:t>
      </w:r>
    </w:p>
    <w:bookmarkEnd w:id="22"/>
    <w:bookmarkStart w:id="23" w:name="the-role-of-gender-and-diversity"/>
    <w:p>
      <w:pPr>
        <w:pStyle w:val="Heading2"/>
      </w:pPr>
      <w:r>
        <w:t xml:space="preserve">The Role of Gender and Diversity</w:t>
      </w:r>
    </w:p>
    <w:p>
      <w:pPr>
        <w:pStyle w:val="FirstParagraph"/>
      </w:pPr>
      <w:r>
        <w:t xml:space="preserve">A significant reflection point regarding the</w:t>
      </w:r>
      <w:r>
        <w:t xml:space="preserve"> </w:t>
      </w:r>
      <w:r>
        <w:rPr>
          <w:bCs/>
          <w:b/>
        </w:rPr>
        <w:t xml:space="preserve">Politician</w:t>
      </w:r>
      <w:r>
        <w:t xml:space="preserve"> </w:t>
      </w:r>
      <w:r>
        <w:t xml:space="preserve">in Spain Valencia is the changing demographic profile of leadership. Spain has made strides in gender parity, and this is reflected in local governments across Valencia. Women are increasingly taking leading roles as mayors, council members, and regional ministers. This shift not only changes the policy focus—often bringing more attention to social care, education, and gender-based violence—but also alters the style of political engagement.</w:t>
      </w:r>
    </w:p>
    <w:p>
      <w:pPr>
        <w:pStyle w:val="BodyText"/>
      </w:pPr>
      <w:r>
        <w:t xml:space="preserve">Furthermore, Spain Valencia is a point of entry for immigrants from Latin America and Africa. The integration of these communities is a major political challenge. The</w:t>
      </w:r>
      <w:r>
        <w:t xml:space="preserve"> </w:t>
      </w:r>
      <w:r>
        <w:rPr>
          <w:bCs/>
          <w:b/>
        </w:rPr>
        <w:t xml:space="preserve">Politician</w:t>
      </w:r>
      <w:r>
        <w:t xml:space="preserve"> </w:t>
      </w:r>
      <w:r>
        <w:t xml:space="preserve">must navigate multicultural dynamics, ensuring that social cohesion is maintained amidst demographic changes. This requires a nuanced understanding of identity politics that goes beyond simple assimilation narratives.</w:t>
      </w:r>
    </w:p>
    <w:bookmarkEnd w:id="23"/>
    <w:bookmarkStart w:id="24" w:name="Xf3109158e086c1ad5c067d7abed6dbdeb6e5cc9"/>
    <w:p>
      <w:pPr>
        <w:pStyle w:val="Heading2"/>
      </w:pPr>
      <w:r>
        <w:t xml:space="preserve">Conclusion: The Future of Political Leadership</w:t>
      </w:r>
    </w:p>
    <w:p>
      <w:pPr>
        <w:pStyle w:val="FirstParagraph"/>
      </w:pPr>
      <w:r>
        <w:t xml:space="preserve">In conclusion, reflecting on the</w:t>
      </w:r>
      <w:r>
        <w:t xml:space="preserve"> </w:t>
      </w:r>
      <w:r>
        <w:rPr>
          <w:bCs/>
          <w:b/>
        </w:rPr>
        <w:t xml:space="preserve">Politician</w:t>
      </w:r>
      <w:r>
        <w:t xml:space="preserve"> </w:t>
      </w:r>
      <w:r>
        <w:t xml:space="preserve">in Spain Valencia reveals a figure at a crossroads. They are guardians of a rich cultural heritage and language, managers of a tourism-dependent economy, and navigators through the turbulent waters of national Spanish politics. The expectations placed upon them are high. They must be bilingual in language and culture, tech-savvy in communication, environmentally conscious in policy, and inclusive in their social vision.</w:t>
      </w:r>
    </w:p>
    <w:p>
      <w:pPr>
        <w:pStyle w:val="BodyText"/>
      </w:pPr>
      <w:r>
        <w:t xml:space="preserve">The future success of political entities in Spain Valencia will depend on their ability to move beyond identity wars and focus on practical governance that improves daily life. The</w:t>
      </w:r>
      <w:r>
        <w:t xml:space="preserve"> </w:t>
      </w:r>
      <w:r>
        <w:rPr>
          <w:bCs/>
          <w:b/>
        </w:rPr>
        <w:t xml:space="preserve">Politician</w:t>
      </w:r>
      <w:r>
        <w:t xml:space="preserve"> </w:t>
      </w:r>
      <w:r>
        <w:t xml:space="preserve">who can bridge the gap between the historic values of Valencia and the progressive demands of a modern, globalized society will be the one most likely to command lasting trust. As Spain Valencia continues to evolve, so too must its political leaders, adapting to a world that is increasingly interconnected yet deeply concerned with local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dc:title>
  <dc:creator/>
  <dc:language>en</dc:language>
  <cp:keywords/>
  <dcterms:created xsi:type="dcterms:W3CDTF">2026-07-29T08:01:08Z</dcterms:created>
  <dcterms:modified xsi:type="dcterms:W3CDTF">2026-07-29T08:01:08Z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