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w:t>
      </w:r>
      <w:r>
        <w:t xml:space="preserve"> </w:t>
      </w:r>
      <w:r>
        <w:t xml:space="preserve">Politician</w:t>
      </w:r>
      <w:r>
        <w:t xml:space="preserve"> </w:t>
      </w:r>
      <w:r>
        <w:t xml:space="preserve">in</w:t>
      </w:r>
      <w:r>
        <w:t xml:space="preserve"> </w:t>
      </w:r>
      <w:r>
        <w:t xml:space="preserve">Sudan</w:t>
      </w:r>
      <w:r>
        <w:t xml:space="preserve"> </w:t>
      </w:r>
      <w:r>
        <w:t xml:space="preserve">Khartoum</w:t>
      </w:r>
    </w:p>
    <w:bookmarkStart w:id="25" w:name="X4e8c1ba5721452e04ada844671d62c9242095b9"/>
    <w:p>
      <w:pPr>
        <w:pStyle w:val="Heading1"/>
      </w:pPr>
      <w:r>
        <w:t xml:space="preserve">The Weight of the Nile: Reflections on a Politician in Sudan Khartoum</w:t>
      </w:r>
    </w:p>
    <w:p>
      <w:pPr>
        <w:pStyle w:val="FirstParagraph"/>
      </w:pPr>
      <w:r>
        <w:rPr>
          <w:bCs/>
          <w:b/>
        </w:rPr>
        <w:t xml:space="preserve">Date:</w:t>
      </w:r>
      <w:r>
        <w:t xml:space="preserve"> </w:t>
      </w:r>
      <w:r>
        <w:t xml:space="preserve">October 26, 2023</w:t>
      </w:r>
      <w:r>
        <w:br/>
      </w:r>
      <w:r>
        <w:rPr>
          <w:bCs/>
          <w:b/>
        </w:rPr>
        <w:t xml:space="preserve">To:</w:t>
      </w:r>
      <w:r>
        <w:t xml:space="preserve">/From: The Historical Record of Sudanese Leadership</w:t>
      </w:r>
      <w:r>
        <w:br/>
      </w:r>
      <w:r>
        <w:rPr>
          <w:bCs/>
          <w:b/>
        </w:rPr>
        <w:t xml:space="preserve">Subject:</w:t>
      </w:r>
      <w:r>
        <w:t xml:space="preserve">A Reflection on Governance, History, and the Political Landscape of Sudan Khartoum</w:t>
      </w:r>
    </w:p>
    <w:bookmarkStart w:id="20" w:name="X9687eac2abee659e912770b48877a0585bbce84"/>
    <w:p>
      <w:pPr>
        <w:pStyle w:val="Heading2"/>
      </w:pPr>
      <w:r>
        <w:t xml:space="preserve">The Intersection of Geography and Destiny</w:t>
      </w:r>
    </w:p>
    <w:p>
      <w:pPr>
        <w:pStyle w:val="FirstParagraph"/>
      </w:pPr>
      <w:r>
        <w:t xml:space="preserve">To understand the role of a politician in Sudan Khartoum is to first understand the city itself. It is not merely a geographic coordinate where the Blue Nile meets the White Nile; it is a psychological and historical intersection. For centuries, this confluence has served as a crossroads for trade, culture, and conflict. To stand on its banks today requires more than political acumen; it demands an emotional resilience that few other positions in the world require. The politician operating within Sudan Khartoum does not govern an abstract administrative zone but rather a living entity steeped in deep historical currents and immediate human suffering.</w:t>
      </w:r>
      <w:r>
        <w:t xml:space="preserve"> </w:t>
      </w:r>
      <w:r>
        <w:t xml:space="preserve">Reflecting on this position, one cannot ignore the paradox of power here. The city is the heart of national administration, yet it has often been the site of its most profound fractures. A politician must navigate a landscape where history is not just studied but felt in the streets, in the architecture that bears scars of past conflicts, and in the collective memory of a people who have endured colonial legacies and post-colonial struggles. The weight of this context transforms every policy decision into a moral inquiry.</w:t>
      </w:r>
    </w:p>
    <w:bookmarkEnd w:id="20"/>
    <w:bookmarkStart w:id="21" w:name="the-burden-of-representation"/>
    <w:p>
      <w:pPr>
        <w:pStyle w:val="Heading2"/>
      </w:pPr>
      <w:r>
        <w:t xml:space="preserve">The Burden of Representation</w:t>
      </w:r>
    </w:p>
    <w:p>
      <w:pPr>
        <w:pStyle w:val="FirstParagraph"/>
      </w:pPr>
      <w:r>
        <w:t xml:space="preserve">When we speak about a politician in Sudan Khartoum, we are discussing an individual who serves as the primary interface between the state and its citizenry during times of extreme volatility. Unlike politicians in stable democracies who may operate within predictable institutional frameworks, their counterparts here must often function amid uncertainty. The reflection begins with the realization that governance is not a theoretical exercise but a survival mechanism for many constituents.</w:t>
      </w:r>
      <w:r>
        <w:t xml:space="preserve"> </w:t>
      </w:r>
      <w:r>
        <w:t xml:space="preserve">The diversity of Sudan Khartoum is its greatest strength and its most complex challenge. It is home to various ethnic groups, religious traditions, and socioeconomic classes, all compressed into an urban environment under pressure. A politician must be adept at listening not just to the elites who may have access to them in formal offices but also to the marginalized voices that resonate in the informal markets and crowded neighborhoods. This duality requires a politician to possess both intellectual depth and profound empathy. The ability to articulate policy while simultaneously acknowledging pain is rare, yet it is essential for legitimacy in this region.</w:t>
      </w:r>
    </w:p>
    <w:bookmarkEnd w:id="21"/>
    <w:bookmarkStart w:id="22" w:name="the-historical-shadow-of-conflict"/>
    <w:p>
      <w:pPr>
        <w:pStyle w:val="Heading2"/>
      </w:pPr>
      <w:r>
        <w:t xml:space="preserve">The Historical Shadow of Conflict</w:t>
      </w:r>
    </w:p>
    <w:p>
      <w:pPr>
        <w:pStyle w:val="FirstParagraph"/>
      </w:pPr>
      <w:r>
        <w:t xml:space="preserve">No reflection on politics in Sudan Khartoum would be complete without addressing the shadow of conflict that has loomed large over recent years. The city has been a focal point for demonstrations, political transitions, and violent confrontations. For a politician to operate here is to walk through history as it unfolds in real-time. The memory of past uprisings and the trauma associated with them serve as a constant backdrop against which all political maneuvering takes place.</w:t>
      </w:r>
      <w:r>
        <w:t xml:space="preserve"> </w:t>
      </w:r>
      <w:r>
        <w:t xml:space="preserve">This historical context imposes a specific ethical obligation on the leader. It is not enough to manage resources or pass legislation; one must actively work toward healing and reconciliation. The politician becomes a mediator between competing narratives, striving to find common ground in a society that has often been divided along regional and ideological lines. This role is exhausting and fraught with danger, as it requires challenging entrenched power structures while maintaining the trust of a skeptical public. The reflection here is one of humility: recognizing that true leadership in Sudan Khartoum is not about dominance but about stewardship amidst chaos.</w:t>
      </w:r>
    </w:p>
    <w:bookmarkEnd w:id="22"/>
    <w:bookmarkStart w:id="23" w:name="economic-realities-and-social-justice"/>
    <w:p>
      <w:pPr>
        <w:pStyle w:val="Heading2"/>
      </w:pPr>
      <w:r>
        <w:t xml:space="preserve">Economic Realities and Social Justice</w:t>
      </w:r>
    </w:p>
    <w:p>
      <w:pPr>
        <w:pStyle w:val="FirstParagraph"/>
      </w:pPr>
      <w:r>
        <w:t xml:space="preserve">Beyond the political theater, there are pressing economic realities that define the daily existence of those in Sudan Khartoum. Inflation, unemployment, and access to basic services such as water and electricity are not merely statistics; they are sources of daily stress for families. A politician must translate macroeconomic strategies into tangible improvements in human lives. This requires a pragmatic approach that bridges the gap between international aid expectations and local grassroots needs.</w:t>
      </w:r>
      <w:r>
        <w:t xml:space="preserve"> </w:t>
      </w:r>
      <w:r>
        <w:t xml:space="preserve">The challenge lies in balancing short-term relief with long-term development strategies. In Sudan Khartoum, where resources are scarce, every decision is an opportunity cost. Reflecting on this aspect reveals the critical importance of transparency and accountability. When a politician fails to deliver on basic promises, the erosion of trust is rapid and severe. Therefore, integrity becomes not just a virtue but a political necessity. The public in Sudan Khartoum has shown a willingness to demand change, making it imperative for leaders to demonstrate that their actions align with their words.</w:t>
      </w:r>
    </w:p>
    <w:bookmarkEnd w:id="23"/>
    <w:bookmarkStart w:id="24" w:name="X5207a1ab17c3dac50cd371e4130a940e9f87199"/>
    <w:p>
      <w:pPr>
        <w:pStyle w:val="Heading2"/>
      </w:pPr>
      <w:r>
        <w:t xml:space="preserve">The Future: A Call for Visionary Leadership</w:t>
      </w:r>
    </w:p>
    <w:p>
      <w:pPr>
        <w:pStyle w:val="FirstParagraph"/>
      </w:pPr>
      <w:r>
        <w:t xml:space="preserve">Looking toward the future, the role of the politician in Sudan Khartoum must evolve from reactive crisis management to proactive visionary planning. The youth population in this city is vibrant and increasingly connected to global networks. They possess a desire for stability, education, and economic opportunity that transcends traditional political divides. A modern politician must harness this energy rather than suppress it.</w:t>
      </w:r>
      <w:r>
        <w:t xml:space="preserve"> </w:t>
      </w:r>
      <w:r>
        <w:t xml:space="preserve">This involves fostering inclusive dialogue, supporting civil society initiatives, and investing in infrastructure that connects the periphery to the center. It requires a commitment to democratic principles that are rooted in local culture rather than imposed from outside. The reflection concludes with a sense of cautious optimism. While the challenges facing Sudan Khartoum are immense, they are not insurmountable.</w:t>
      </w:r>
      <w:r>
        <w:t xml:space="preserve"> </w:t>
      </w:r>
      <w:r>
        <w:t xml:space="preserve">In conclusion, being a politician in Sudan Khartoum is an extraordinary responsibility that demands courage, wisdom, and compassion. It is a role defined by its complexity and its stakes. As we reflect on the past struggles and present challenges, it becomes clear that the path forward requires leaders who are willing to listen deeply, act decisively, and remain steadfast in their commitment to the well-being of all citizens. The confluence of the Niles may bring together waters from different sources, but it is only through united effort that they can flow smoothly toward a prosperous future. The politician stands at this confluence, tasked with guiding the currents of change with steady hands and an open heart.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 Politician in Sudan Khartoum</dc:title>
  <dc:creator/>
  <dc:language>en</dc:language>
  <cp:keywords/>
  <dcterms:created xsi:type="dcterms:W3CDTF">2026-07-29T16:14:17Z</dcterms:created>
  <dcterms:modified xsi:type="dcterms:W3CDTF">2026-07-29T16:14:17Z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