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2d1e84fdd20c07d572d6155db8170d4a6c0265"/>
    <w:p>
      <w:pPr>
        <w:pStyle w:val="Heading1"/>
      </w:pPr>
      <w:r>
        <w:t xml:space="preserve">A Reflection on Political Leadership in Tanzania Dar es Salaam</w:t>
      </w:r>
    </w:p>
    <w:p>
      <w:pPr>
        <w:pStyle w:val="FirstParagraph"/>
      </w:pPr>
      <w:r>
        <w:rPr>
          <w:bCs/>
          <w:b/>
        </w:rPr>
        <w:t xml:space="preserve">Date:</w:t>
      </w:r>
      <w:r>
        <w:t xml:space="preserve"> </w:t>
      </w:r>
      <w:r>
        <w:t xml:space="preserve">October 26, 2023</w:t>
      </w:r>
      <w:r>
        <w:br/>
      </w:r>
      <w:r>
        <w:rPr>
          <w:bCs/>
          <w:b/>
        </w:rPr>
        <w:t xml:space="preserve">To:</w:t>
      </w:r>
      <w:r>
        <w:t xml:space="preserve">/From: Student/Observer</w:t>
      </w:r>
      <w:r>
        <w:br/>
      </w:r>
      <w:r>
        <w:rPr>
          <w:bCs/>
          <w:b/>
        </w:rPr>
        <w:t xml:space="preserve">Subject:</w:t>
      </w:r>
    </w:p>
    <w:p>
      <w:pPr>
        <w:pStyle w:val="BodyText"/>
      </w:pPr>
      <w:r>
        <w:t xml:space="preserve">This document serves as a reflective analysis of the role and impact of a</w:t>
      </w:r>
      <w:r>
        <w:t xml:space="preserve"> </w:t>
      </w:r>
      <w:r>
        <w:rPr>
          <w:iCs/>
          <w:i/>
        </w:rPr>
        <w:t xml:space="preserve">P politician</w:t>
      </w:r>
      <w:r>
        <w:t xml:space="preserve">Tanzania Dar es Salaam.</w:t>
      </w:r>
    </w:p>
    <w:bookmarkStart w:id="20" w:name="introduction-the-urban-crucible"/>
    <w:p>
      <w:pPr>
        <w:pStyle w:val="Heading2"/>
      </w:pPr>
      <w:r>
        <w:t xml:space="preserve">Introduction: The Urban Crucible</w:t>
      </w:r>
    </w:p>
    <w:p>
      <w:pPr>
        <w:pStyle w:val="FirstParagraph"/>
      </w:pPr>
      <w:r>
        <w:t xml:space="preserve">To understand the weight of political responsibility in Tanzania, one must first appreciate its geographic and demographic heartbeat: Dar es Salaam. As the commercial capital and largest city in Tanzania, this metropolis is not merely a setting but an active participant in the nation's political narrative. It is a city of contrasts, where gleaming high-rises rise alongside sprawling informal settlements known as *viwanja*. In this context, the figure of a</w:t>
      </w:r>
      <w:r>
        <w:t xml:space="preserve"> </w:t>
      </w:r>
      <w:r>
        <w:rPr>
          <w:iCs/>
          <w:i/>
        </w:rPr>
        <w:t xml:space="preserve">P politician</w:t>
      </w:r>
      <w:r>
        <w:t xml:space="preserve">—a representative tasked with bridging these divides—faces one of the most complex governance challenges in East Africa. This reflection paper explores how such a political actor must navigate the intricate web of history, identity, and economic disparity to serve effectively.</w:t>
      </w:r>
    </w:p>
    <w:bookmarkEnd w:id="20"/>
    <w:bookmarkStart w:id="21" w:name="X5258fef50321853916ce81c9b04756d69448cb4"/>
    <w:p>
      <w:pPr>
        <w:pStyle w:val="Heading2"/>
      </w:pPr>
      <w:r>
        <w:t xml:space="preserve">The Historical Weight and Identity Politics</w:t>
      </w:r>
    </w:p>
    <w:p>
      <w:pPr>
        <w:pStyle w:val="FirstParagraph"/>
      </w:pPr>
      <w:r>
        <w:t xml:space="preserve">Dar es Salaam is deeply intertwined with Tanzania’s post-colonial history. For decades, it stood as the symbol of independence and *Ujamaa* (familyhood). However, the modern political landscape has shifted dramatically. The rise of multi-party democracy has introduced a vibrant, albeit often turbulent, political arena. For a</w:t>
      </w:r>
      <w:r>
        <w:t xml:space="preserve"> </w:t>
      </w:r>
      <w:r>
        <w:rPr>
          <w:iCs/>
          <w:i/>
        </w:rPr>
        <w:t xml:space="preserve">P politician</w:t>
      </w:r>
      <w:r>
        <w:t xml:space="preserve">, understanding this historical weight is crucial. One cannot simply govern by policy alone; one must engage with the collective memory of the city’s residents.</w:t>
      </w:r>
    </w:p>
    <w:p>
      <w:pPr>
        <w:pStyle w:val="BodyText"/>
      </w:pPr>
      <w:r>
        <w:t xml:space="preserve">In Dar es Salaam, politics is often performed on the streets as much as in parliament or party offices. The</w:t>
      </w:r>
      <w:r>
        <w:t xml:space="preserve"> </w:t>
      </w:r>
      <w:r>
        <w:rPr>
          <w:iCs/>
          <w:i/>
        </w:rPr>
        <w:t xml:space="preserve">P politician</w:t>
      </w:r>
      <w:r>
        <w:t xml:space="preserve"> </w:t>
      </w:r>
      <w:r>
        <w:t xml:space="preserve">must be attuned to the nuances of local dialects, cultural norms, and historical grievances. The city is a melting pot of ethnicities from across Tanzania who have migrated seeking opportunity. Therefore, the political identity here is less about tribal allegiance and more about shared urban struggles: housing, water, sanitation, and employment. A successful politician recognizes that their mandate comes not just from a party ticket but from the consent of these diverse urban dwellers who feel marginalized by rapid modernization.</w:t>
      </w:r>
    </w:p>
    <w:bookmarkEnd w:id="21"/>
    <w:bookmarkStart w:id="22" w:name="X9e11fd8adc70e2312933b93d2fd807e388ed64a"/>
    <w:p>
      <w:pPr>
        <w:pStyle w:val="Heading2"/>
      </w:pPr>
      <w:r>
        <w:t xml:space="preserve">Economic Disparity and the Challenge of Representation</w:t>
      </w:r>
    </w:p>
    <w:p>
      <w:pPr>
        <w:pStyle w:val="FirstParagraph"/>
      </w:pPr>
      <w:r>
        <w:t xml:space="preserve">The most profound reflection on politics in Dar es Salaam centers on economic inequality. The city attracts millions with promises of jobs, yet it struggles to provide adequate infrastructure for all. For the</w:t>
      </w:r>
      <w:r>
        <w:t xml:space="preserve"> </w:t>
      </w:r>
      <w:r>
        <w:rPr>
          <w:iCs/>
          <w:i/>
        </w:rPr>
        <w:t xml:space="preserve">P politician</w:t>
      </w:r>
      <w:r>
        <w:t xml:space="preserve">, this presents an ethical and practical dilemma. Do they cater to the elite business class in areas like Masaki or Oyster Bay, or do they prioritize the needs of residents in densely populated areas like Kariakoo and Tandika?</w:t>
      </w:r>
    </w:p>
    <w:p>
      <w:pPr>
        <w:pStyle w:val="BodyText"/>
      </w:pPr>
      <w:r>
        <w:t xml:space="preserve">Effective leadership requires a dual approach. On one hand, fostering an investment-friendly environment is essential for job creation. On the other hand, neglecting basic services in informal settlements leads to social unrest and disenfranchisement. A reflective</w:t>
      </w:r>
      <w:r>
        <w:t xml:space="preserve"> </w:t>
      </w:r>
      <w:r>
        <w:rPr>
          <w:iCs/>
          <w:i/>
        </w:rPr>
        <w:t xml:space="preserve">P politician</w:t>
      </w:r>
      <w:r>
        <w:t xml:space="preserve"> </w:t>
      </w:r>
      <w:r>
        <w:t xml:space="preserve">understands that political stability in Dar es Salaam is directly linked to perceived fairness in resource distribution. They must advocate for transparent urban planning, equitable taxation, and inclusive development projects that do not displace the poor but rather integrate them into the formal economy.</w:t>
      </w:r>
    </w:p>
    <w:bookmarkEnd w:id="22"/>
    <w:bookmarkStart w:id="23" w:name="X8b37d7a475d151ef40db082f21dbfda87c563ab"/>
    <w:p>
      <w:pPr>
        <w:pStyle w:val="Heading2"/>
      </w:pPr>
      <w:r>
        <w:t xml:space="preserve">The Digital Age and Political Accountability</w:t>
      </w:r>
    </w:p>
    <w:p>
      <w:pPr>
        <w:pStyle w:val="FirstParagraph"/>
      </w:pPr>
      <w:r>
        <w:t xml:space="preserve">Tanzania has seen a surge in digital connectivity, particularly among its youth. This demographic shift is transforming how</w:t>
      </w:r>
      <w:r>
        <w:t xml:space="preserve"> </w:t>
      </w:r>
      <w:r>
        <w:rPr>
          <w:iCs/>
          <w:i/>
        </w:rPr>
        <w:t xml:space="preserve">P politician</w:t>
      </w:r>
      <w:r>
        <w:t xml:space="preserve">s operate. Social media platforms have become new town squares where political discourse happens in real-time. In Dar es Salaam, young people are increasingly using these tools to hold leaders accountable, expose corruption, and mobilize for social causes.</w:t>
      </w:r>
    </w:p>
    <w:p>
      <w:pPr>
        <w:pStyle w:val="BodyText"/>
      </w:pPr>
      <w:r>
        <w:t xml:space="preserve">This technological landscape demands a new kind of political transparency. Traditional methods of campaigning—posters and public rallies—are no longer sufficient. A modern</w:t>
      </w:r>
      <w:r>
        <w:t xml:space="preserve"> </w:t>
      </w:r>
      <w:r>
        <w:rPr>
          <w:iCs/>
          <w:i/>
        </w:rPr>
        <w:t xml:space="preserve">P politician</w:t>
      </w:r>
      <w:r>
        <w:t xml:space="preserve"> </w:t>
      </w:r>
      <w:r>
        <w:t xml:space="preserve">in Dar es Salaam must engage in digital dialogue, responding to concerns promptly and honestly. They must navigate the fine line between maintaining order and respecting freedom of expression, which is often a contentious issue in the region. The ability to communicate authentically through digital channels can make or break a political career, as trust is easily eroded by perceived hypocrisy or silence.</w:t>
      </w:r>
    </w:p>
    <w:bookmarkEnd w:id="23"/>
    <w:bookmarkStart w:id="24" w:name="X8897093c29261bacb8a7378a0ebf6b3294b5254"/>
    <w:p>
      <w:pPr>
        <w:pStyle w:val="Heading2"/>
      </w:pPr>
      <w:r>
        <w:t xml:space="preserve">Infrastructure, Climate Change, and Future Vision</w:t>
      </w:r>
    </w:p>
    <w:p>
      <w:pPr>
        <w:pStyle w:val="FirstParagraph"/>
      </w:pPr>
      <w:r>
        <w:t xml:space="preserve">Looking forward, the</w:t>
      </w:r>
      <w:r>
        <w:t xml:space="preserve"> </w:t>
      </w:r>
      <w:r>
        <w:rPr>
          <w:iCs/>
          <w:i/>
        </w:rPr>
        <w:t xml:space="preserve">P politician</w:t>
      </w:r>
      <w:r>
        <w:t xml:space="preserve"> </w:t>
      </w:r>
      <w:r>
        <w:t xml:space="preserve">must also address existential threats. Dar es Salaam faces significant challenges related to climate change, including rising sea levels and flooding that threaten coastal communities. Infrastructure development is critical but must be sustainable. The expansion of road networks and public transport systems like the upcoming standard gauge railway projects are pivotal.</w:t>
      </w:r>
    </w:p>
    <w:p>
      <w:pPr>
        <w:pStyle w:val="BodyText"/>
      </w:pPr>
      <w:r>
        <w:t xml:space="preserve">However, infrastructure alone does not constitute good governance. It is the management of these projects—ensuring they are completed on time, within budget, and without corruption—that defines a leader’s legacy. A reflective</w:t>
      </w:r>
      <w:r>
        <w:t xml:space="preserve"> </w:t>
      </w:r>
      <w:r>
        <w:rPr>
          <w:iCs/>
          <w:i/>
        </w:rPr>
        <w:t xml:space="preserve">P politician</w:t>
      </w:r>
      <w:r>
        <w:t xml:space="preserve"> </w:t>
      </w:r>
      <w:r>
        <w:t xml:space="preserve">views infrastructure as a means to empower citizens rather than just as symbols of state power. They must prioritize green initiatives, flood management systems that protect vulnerable neighborhoods, and sustainable housing solutions.</w:t>
      </w:r>
    </w:p>
    <w:bookmarkEnd w:id="24"/>
    <w:bookmarkStart w:id="25" w:name="X3346f3ac2c475130db164f2d2b0b2f026be9b45"/>
    <w:p>
      <w:pPr>
        <w:pStyle w:val="Heading2"/>
      </w:pPr>
      <w:r>
        <w:t xml:space="preserve">Conclusion: The Path Forward for Leadership</w:t>
      </w:r>
    </w:p>
    <w:p>
      <w:pPr>
        <w:pStyle w:val="FirstParagraph"/>
      </w:pPr>
      <w:r>
        <w:t xml:space="preserve">In conclusion, the role of a</w:t>
      </w:r>
      <w:r>
        <w:t xml:space="preserve"> </w:t>
      </w:r>
      <w:r>
        <w:rPr>
          <w:iCs/>
          <w:i/>
        </w:rPr>
        <w:t xml:space="preserve">P politician</w:t>
      </w:r>
      <w:r>
        <w:t xml:space="preserve"> </w:t>
      </w:r>
      <w:r>
        <w:t xml:space="preserve">in Tanzania Dar es Salaam is far more complex than mere administration. It requires deep cultural sensitivity, economic pragmatism, technological adaptability, and environmental stewardship. The city is a microcosm of Tanzania’s hopes and challenges. A leader who succeeds here must be inclusive, transparent, and visionary.</w:t>
      </w:r>
    </w:p>
    <w:p>
      <w:pPr>
        <w:pStyle w:val="BodyText"/>
      </w:pPr>
      <w:r>
        <w:t xml:space="preserve">As we reflect on the future of political engagement in this vibrant city, it becomes clear that the</w:t>
      </w:r>
      <w:r>
        <w:t xml:space="preserve"> </w:t>
      </w:r>
      <w:r>
        <w:rPr>
          <w:iCs/>
          <w:i/>
        </w:rPr>
        <w:t xml:space="preserve">P politician</w:t>
      </w:r>
      <w:r>
        <w:t xml:space="preserve"> </w:t>
      </w:r>
      <w:r>
        <w:t xml:space="preserve">is not just a decision-maker but a facilitator of social cohesion. They must bridge the gap between tradition and modernity, between wealth and poverty, and between policy and practice. Only by embracing these multifaceted responsibilities can a political leader truly serve the people of Dar es Salaam, ensuring that the city continues to thrive as an engine of growth for all Tanzanians.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2026-07-29T22:34:38Z</dcterms:created>
  <dcterms:modified xsi:type="dcterms:W3CDTF">2026-07-29T22:34:38Z</dcterms:modified>
</cp:coreProperties>
</file>

<file path=docProps/custom.xml><?xml version="1.0" encoding="utf-8"?>
<Properties xmlns="http://schemas.openxmlformats.org/officeDocument/2006/custom-properties" xmlns:vt="http://schemas.openxmlformats.org/officeDocument/2006/docPropsVTypes"/>
</file>